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AA15D5" w14:textId="77777777" w:rsidR="00E677A3" w:rsidRDefault="00F80EEB" w:rsidP="00E677A3">
      <w:pPr>
        <w:tabs>
          <w:tab w:val="center" w:pos="4513"/>
        </w:tabs>
      </w:pPr>
      <w:r w:rsidRPr="00E960E3">
        <w:rPr>
          <w:noProof/>
        </w:rPr>
        <mc:AlternateContent>
          <mc:Choice Requires="wps">
            <w:drawing>
              <wp:anchor distT="0" distB="0" distL="114300" distR="114300" simplePos="0" relativeHeight="251658250" behindDoc="0" locked="0" layoutInCell="1" allowOverlap="1" wp14:anchorId="30ADBC27" wp14:editId="3F7D201D">
                <wp:simplePos x="0" y="0"/>
                <wp:positionH relativeFrom="margin">
                  <wp:posOffset>-373380</wp:posOffset>
                </wp:positionH>
                <wp:positionV relativeFrom="paragraph">
                  <wp:posOffset>-190500</wp:posOffset>
                </wp:positionV>
                <wp:extent cx="6544945" cy="1016000"/>
                <wp:effectExtent l="0" t="0" r="0" b="0"/>
                <wp:wrapNone/>
                <wp:docPr id="1796031816" name="TextBox 4"/>
                <wp:cNvGraphicFramePr/>
                <a:graphic xmlns:a="http://schemas.openxmlformats.org/drawingml/2006/main">
                  <a:graphicData uri="http://schemas.microsoft.com/office/word/2010/wordprocessingShape">
                    <wps:wsp>
                      <wps:cNvSpPr txBox="1"/>
                      <wps:spPr>
                        <a:xfrm>
                          <a:off x="0" y="0"/>
                          <a:ext cx="6544945" cy="1016000"/>
                        </a:xfrm>
                        <a:prstGeom prst="rect">
                          <a:avLst/>
                        </a:prstGeom>
                        <a:noFill/>
                      </wps:spPr>
                      <wps:txbx>
                        <w:txbxContent>
                          <w:p w14:paraId="78F4B1EF" w14:textId="77777777" w:rsidR="00715E47" w:rsidRDefault="00715E47" w:rsidP="00DD31C1">
                            <w:pPr>
                              <w:jc w:val="center"/>
                              <w:rPr>
                                <w:b/>
                                <w:bCs/>
                                <w:color w:val="FFFFFF"/>
                                <w:kern w:val="24"/>
                                <w:sz w:val="40"/>
                                <w:szCs w:val="40"/>
                              </w:rPr>
                            </w:pPr>
                            <w:r>
                              <w:rPr>
                                <w:b/>
                                <w:bCs/>
                                <w:color w:val="FFFFFF"/>
                                <w:kern w:val="24"/>
                                <w:sz w:val="40"/>
                                <w:szCs w:val="40"/>
                              </w:rPr>
                              <w:t>Oxford Diocesan Bucks Schools Trust (ODBST)</w:t>
                            </w:r>
                          </w:p>
                          <w:p w14:paraId="5E5B1EED" w14:textId="77777777" w:rsidR="00715E47" w:rsidRDefault="00715E47" w:rsidP="00DD31C1">
                            <w:pPr>
                              <w:jc w:val="center"/>
                              <w:rPr>
                                <w:b/>
                                <w:bCs/>
                                <w:i/>
                                <w:iCs/>
                                <w:color w:val="FFFFFF"/>
                                <w:kern w:val="24"/>
                                <w:sz w:val="36"/>
                                <w:szCs w:val="36"/>
                              </w:rPr>
                            </w:pPr>
                            <w:r>
                              <w:rPr>
                                <w:b/>
                                <w:bCs/>
                                <w:i/>
                                <w:iCs/>
                                <w:color w:val="FFFFFF"/>
                                <w:kern w:val="24"/>
                                <w:sz w:val="36"/>
                                <w:szCs w:val="36"/>
                              </w:rPr>
                              <w:t>“</w:t>
                            </w:r>
                            <w:r w:rsidRPr="002C23AD">
                              <w:rPr>
                                <w:b/>
                                <w:bCs/>
                                <w:i/>
                                <w:iCs/>
                                <w:color w:val="FFFFFF"/>
                                <w:kern w:val="24"/>
                                <w:sz w:val="32"/>
                                <w:szCs w:val="32"/>
                              </w:rPr>
                              <w:t>ODBST - Empowering Lives, Flourishing Together</w:t>
                            </w:r>
                            <w:r>
                              <w:rPr>
                                <w:b/>
                                <w:bCs/>
                                <w:i/>
                                <w:iCs/>
                                <w:color w:val="FFFFFF"/>
                                <w:kern w:val="24"/>
                                <w:sz w:val="36"/>
                                <w:szCs w:val="36"/>
                              </w:rPr>
                              <w:t>”</w:t>
                            </w:r>
                          </w:p>
                          <w:p w14:paraId="68BE42BC" w14:textId="77777777" w:rsidR="00715E47" w:rsidRPr="008B58DF" w:rsidRDefault="00715E47" w:rsidP="00E677A3">
                            <w:pPr>
                              <w:jc w:val="center"/>
                              <w:rPr>
                                <w:b/>
                                <w:bCs/>
                                <w:i/>
                                <w:iCs/>
                                <w:color w:val="FFFFFF"/>
                                <w:kern w:val="24"/>
                                <w:sz w:val="28"/>
                                <w:szCs w:val="28"/>
                              </w:rPr>
                            </w:pPr>
                          </w:p>
                        </w:txbxContent>
                      </wps:txbx>
                      <wps:bodyPr wrap="square">
                        <a:noAutofit/>
                      </wps:bodyPr>
                    </wps:wsp>
                  </a:graphicData>
                </a:graphic>
                <wp14:sizeRelV relativeFrom="margin">
                  <wp14:pctHeight>0</wp14:pctHeight>
                </wp14:sizeRelV>
              </wp:anchor>
            </w:drawing>
          </mc:Choice>
          <mc:Fallback>
            <w:pict>
              <v:shapetype w14:anchorId="30ADBC27" id="_x0000_t202" coordsize="21600,21600" o:spt="202" path="m,l,21600r21600,l21600,xe">
                <v:stroke joinstyle="miter"/>
                <v:path gradientshapeok="t" o:connecttype="rect"/>
              </v:shapetype>
              <v:shape id="TextBox 4" o:spid="_x0000_s1026" type="#_x0000_t202" style="position:absolute;left:0;text-align:left;margin-left:-29.4pt;margin-top:-15pt;width:515.35pt;height:80pt;z-index:25165825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" filled="f" stroked="f">
                <v:textbox>
                  <w:txbxContent>
                    <w:p w14:paraId="78F4B1EF" w14:textId="77777777" w:rsidR="00715E47" w:rsidRDefault="00715E47" w:rsidP="00DD31C1">
                      <w:pPr>
                        <w:jc w:val="center"/>
                        <w:rPr>
                          <w:b/>
                          <w:bCs/>
                          <w:color w:val="FFFFFF"/>
                          <w:kern w:val="24"/>
                          <w:sz w:val="40"/>
                          <w:szCs w:val="40"/>
                        </w:rPr>
                      </w:pPr>
                      <w:r>
                        <w:rPr>
                          <w:b/>
                          <w:bCs/>
                          <w:color w:val="FFFFFF"/>
                          <w:kern w:val="24"/>
                          <w:sz w:val="40"/>
                          <w:szCs w:val="40"/>
                        </w:rPr>
                        <w:t>Oxford Diocesan Bucks Schools Trust (ODBST)</w:t>
                      </w:r>
                    </w:p>
                    <w:p w14:paraId="5E5B1EED" w14:textId="77777777" w:rsidR="00715E47" w:rsidRDefault="00715E47" w:rsidP="00DD31C1">
                      <w:pPr>
                        <w:jc w:val="center"/>
                        <w:rPr>
                          <w:b/>
                          <w:bCs/>
                          <w:i/>
                          <w:iCs/>
                          <w:color w:val="FFFFFF"/>
                          <w:kern w:val="24"/>
                          <w:sz w:val="36"/>
                          <w:szCs w:val="36"/>
                        </w:rPr>
                      </w:pPr>
                      <w:r>
                        <w:rPr>
                          <w:b/>
                          <w:bCs/>
                          <w:i/>
                          <w:iCs/>
                          <w:color w:val="FFFFFF"/>
                          <w:kern w:val="24"/>
                          <w:sz w:val="36"/>
                          <w:szCs w:val="36"/>
                        </w:rPr>
                        <w:t>“</w:t>
                      </w:r>
                      <w:r w:rsidRPr="002C23AD">
                        <w:rPr>
                          <w:b/>
                          <w:bCs/>
                          <w:i/>
                          <w:iCs/>
                          <w:color w:val="FFFFFF"/>
                          <w:kern w:val="24"/>
                          <w:sz w:val="32"/>
                          <w:szCs w:val="32"/>
                        </w:rPr>
                        <w:t>ODBST - Empowering Lives, Flourishing Together</w:t>
                      </w:r>
                      <w:r>
                        <w:rPr>
                          <w:b/>
                          <w:bCs/>
                          <w:i/>
                          <w:iCs/>
                          <w:color w:val="FFFFFF"/>
                          <w:kern w:val="24"/>
                          <w:sz w:val="36"/>
                          <w:szCs w:val="36"/>
                        </w:rPr>
                        <w:t>”</w:t>
                      </w:r>
                    </w:p>
                    <w:p w14:paraId="68BE42BC" w14:textId="77777777" w:rsidR="00715E47" w:rsidRPr="008B58DF" w:rsidRDefault="00715E47" w:rsidP="00E677A3">
                      <w:pPr>
                        <w:jc w:val="center"/>
                        <w:rPr>
                          <w:b/>
                          <w:bCs/>
                          <w:i/>
                          <w:iCs/>
                          <w:color w:val="FFFFFF"/>
                          <w:kern w:val="24"/>
                          <w:sz w:val="28"/>
                          <w:szCs w:val="28"/>
                        </w:rPr>
                      </w:pPr>
                    </w:p>
                  </w:txbxContent>
                </v:textbox>
                <w10:wrap anchorx="margin"/>
              </v:shape>
            </w:pict>
          </mc:Fallback>
        </mc:AlternateContent>
      </w:r>
      <w:r w:rsidRPr="003E62E3">
        <w:rPr>
          <w:noProof/>
        </w:rPr>
        <mc:AlternateContent>
          <mc:Choice Requires="wps">
            <w:drawing>
              <wp:anchor distT="0" distB="0" distL="114300" distR="114300" simplePos="0" relativeHeight="251658249" behindDoc="0" locked="0" layoutInCell="1" allowOverlap="1" wp14:anchorId="786F9946" wp14:editId="399D2488">
                <wp:simplePos x="0" y="0"/>
                <wp:positionH relativeFrom="margin">
                  <wp:posOffset>1226820</wp:posOffset>
                </wp:positionH>
                <wp:positionV relativeFrom="page">
                  <wp:posOffset>297180</wp:posOffset>
                </wp:positionV>
                <wp:extent cx="3390900" cy="335280"/>
                <wp:effectExtent l="0" t="0" r="0" b="7620"/>
                <wp:wrapNone/>
                <wp:docPr id="931043188" name="Text Box 931043188"/>
                <wp:cNvGraphicFramePr/>
                <a:graphic xmlns:a="http://schemas.openxmlformats.org/drawingml/2006/main">
                  <a:graphicData uri="http://schemas.microsoft.com/office/word/2010/wordprocessingShape">
                    <wps:wsp>
                      <wps:cNvSpPr txBox="1"/>
                      <wps:spPr>
                        <a:xfrm>
                          <a:off x="0" y="0"/>
                          <a:ext cx="3390900" cy="335280"/>
                        </a:xfrm>
                        <a:prstGeom prst="rect">
                          <a:avLst/>
                        </a:prstGeom>
                        <a:noFill/>
                        <a:ln w="6350">
                          <a:noFill/>
                        </a:ln>
                      </wps:spPr>
                      <wps:txbx>
                        <w:txbxContent>
                          <w:p w14:paraId="5B5FBA7D" w14:textId="77777777" w:rsidR="00A35715" w:rsidRPr="000C4ECE" w:rsidRDefault="00A35715" w:rsidP="00F80EEB">
                            <w:pPr>
                              <w:rPr>
                                <w:b/>
                                <w:bCs/>
                                <w:color w:val="FFFFFF" w:themeColor="background1"/>
                                <w:sz w:val="28"/>
                                <w:szCs w:val="28"/>
                              </w:rPr>
                            </w:pPr>
                            <w:r>
                              <w:rPr>
                                <w:b/>
                                <w:bCs/>
                                <w:color w:val="FFFFFF" w:themeColor="background1"/>
                                <w:sz w:val="28"/>
                                <w:szCs w:val="28"/>
                              </w:rPr>
                              <w:t>Living</w:t>
                            </w:r>
                            <w:r w:rsidRPr="000C4ECE">
                              <w:rPr>
                                <w:b/>
                                <w:bCs/>
                                <w:color w:val="FFFFFF" w:themeColor="background1"/>
                                <w:sz w:val="28"/>
                                <w:szCs w:val="28"/>
                              </w:rPr>
                              <w:t xml:space="preserve"> ‘life in all its fullness’ (John 10:10)</w:t>
                            </w:r>
                          </w:p>
                          <w:p w14:paraId="02823989" w14:textId="77777777" w:rsidR="00E677A3" w:rsidRPr="000C4ECE" w:rsidRDefault="00E677A3" w:rsidP="00E677A3">
                            <w:pPr>
                              <w:ind w:right="2096"/>
                              <w:jc w:val="center"/>
                              <w:rPr>
                                <w:b/>
                                <w:bCs/>
                                <w:color w:val="FFFFFF" w:themeColor="background1"/>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6F9946" id="Text Box 931043188" o:spid="_x0000_s1027" type="#_x0000_t202" style="position:absolute;left:0;text-align:left;margin-left:96.6pt;margin-top:23.4pt;width:267pt;height:26.4pt;z-index:251658249;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" filled="f" stroked="f" strokeweight=".5pt">
                <v:textbox>
                  <w:txbxContent>
                    <w:p w14:paraId="5B5FBA7D" w14:textId="77777777" w:rsidR="00A35715" w:rsidRPr="000C4ECE" w:rsidRDefault="00A35715" w:rsidP="00F80EEB">
                      <w:pPr>
                        <w:rPr>
                          <w:b/>
                          <w:bCs/>
                          <w:color w:val="FFFFFF" w:themeColor="background1"/>
                          <w:sz w:val="28"/>
                          <w:szCs w:val="28"/>
                        </w:rPr>
                      </w:pPr>
                      <w:r>
                        <w:rPr>
                          <w:b/>
                          <w:bCs/>
                          <w:color w:val="FFFFFF" w:themeColor="background1"/>
                          <w:sz w:val="28"/>
                          <w:szCs w:val="28"/>
                        </w:rPr>
                        <w:t>Living</w:t>
                      </w:r>
                      <w:r w:rsidRPr="000C4ECE">
                        <w:rPr>
                          <w:b/>
                          <w:bCs/>
                          <w:color w:val="FFFFFF" w:themeColor="background1"/>
                          <w:sz w:val="28"/>
                          <w:szCs w:val="28"/>
                        </w:rPr>
                        <w:t xml:space="preserve"> ‘life in all its fullness’ (John 10:10)</w:t>
                      </w:r>
                    </w:p>
                    <w:p w14:paraId="02823989" w14:textId="77777777" w:rsidR="00E677A3" w:rsidRPr="000C4ECE" w:rsidRDefault="00E677A3" w:rsidP="00E677A3">
                      <w:pPr>
                        <w:ind w:right="2096"/>
                        <w:jc w:val="center"/>
                        <w:rPr>
                          <w:b/>
                          <w:bCs/>
                          <w:color w:val="FFFFFF" w:themeColor="background1"/>
                          <w:sz w:val="28"/>
                          <w:szCs w:val="28"/>
                        </w:rPr>
                      </w:pPr>
                    </w:p>
                  </w:txbxContent>
                </v:textbox>
                <w10:wrap anchorx="margin" anchory="page"/>
              </v:shape>
            </w:pict>
          </mc:Fallback>
        </mc:AlternateContent>
      </w:r>
      <w:r w:rsidR="00865C16">
        <w:rPr>
          <w:noProof/>
        </w:rPr>
        <w:drawing>
          <wp:anchor distT="0" distB="0" distL="114300" distR="114300" simplePos="0" relativeHeight="251658248" behindDoc="1" locked="0" layoutInCell="1" allowOverlap="1" wp14:anchorId="1C2AF8DE" wp14:editId="274ADC40">
            <wp:simplePos x="0" y="0"/>
            <wp:positionH relativeFrom="column">
              <wp:posOffset>-895350</wp:posOffset>
            </wp:positionH>
            <wp:positionV relativeFrom="paragraph">
              <wp:posOffset>-923925</wp:posOffset>
            </wp:positionV>
            <wp:extent cx="7551420" cy="1844040"/>
            <wp:effectExtent l="0" t="0" r="0" b="3810"/>
            <wp:wrapNone/>
            <wp:docPr id="134812822" name="Picture 134812822" descr="Shape, rect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Shape, rectangle&#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551420" cy="1844040"/>
                    </a:xfrm>
                    <a:prstGeom prst="rect">
                      <a:avLst/>
                    </a:prstGeom>
                  </pic:spPr>
                </pic:pic>
              </a:graphicData>
            </a:graphic>
            <wp14:sizeRelH relativeFrom="margin">
              <wp14:pctWidth>0</wp14:pctWidth>
            </wp14:sizeRelH>
            <wp14:sizeRelV relativeFrom="margin">
              <wp14:pctHeight>0</wp14:pctHeight>
            </wp14:sizeRelV>
          </wp:anchor>
        </w:drawing>
      </w:r>
      <w:r w:rsidR="00E677A3">
        <w:tab/>
      </w:r>
    </w:p>
    <w:p w14:paraId="5B144E64" w14:textId="77777777" w:rsidR="00E677A3" w:rsidRDefault="00E677A3" w:rsidP="00E677A3"/>
    <w:p w14:paraId="35102D24" w14:textId="77777777" w:rsidR="00E677A3" w:rsidRDefault="00E677A3" w:rsidP="00E677A3">
      <w:pPr>
        <w:pStyle w:val="BodyText"/>
        <w:rPr>
          <w:b/>
          <w:sz w:val="28"/>
        </w:rPr>
      </w:pPr>
    </w:p>
    <w:p w14:paraId="48A09D9D" w14:textId="77777777" w:rsidR="00E677A3" w:rsidRDefault="00E677A3" w:rsidP="00E677A3">
      <w:pPr>
        <w:pStyle w:val="BodyText"/>
        <w:spacing w:before="197"/>
        <w:ind w:left="620" w:right="1767"/>
      </w:pPr>
    </w:p>
    <w:p w14:paraId="54CB5A37" w14:textId="77777777" w:rsidR="00E677A3" w:rsidRPr="00BA621F" w:rsidRDefault="00E677A3" w:rsidP="00E677A3">
      <w:pPr>
        <w:spacing w:after="216" w:line="259" w:lineRule="auto"/>
        <w:ind w:right="8"/>
        <w:jc w:val="center"/>
        <w:rPr>
          <w:color w:val="671E75" w:themeColor="text1"/>
        </w:rPr>
      </w:pPr>
      <w:r w:rsidRPr="00BA621F">
        <w:rPr>
          <w:color w:val="671E75" w:themeColor="text1"/>
        </w:rPr>
        <w:t xml:space="preserve"> </w:t>
      </w:r>
    </w:p>
    <w:sdt>
      <w:sdtPr>
        <w:rPr>
          <w:rFonts w:ascii="Calibri" w:hAnsi="Calibri" w:cs="Calibri"/>
        </w:rPr>
        <w:id w:val="-151990257"/>
        <w:docPartObj>
          <w:docPartGallery w:val="Cover Pages"/>
          <w:docPartUnique/>
        </w:docPartObj>
      </w:sdtPr>
      <w:sdtEndPr>
        <w:rPr>
          <w:rFonts w:asciiTheme="minorHAnsi" w:hAnsiTheme="minorHAnsi" w:cstheme="minorBidi"/>
          <w:lang w:eastAsia="en-GB"/>
        </w:rPr>
      </w:sdtEndPr>
      <w:sdtContent>
        <w:p w14:paraId="1850C314" w14:textId="77777777" w:rsidR="006F054B" w:rsidDel="00612FA3" w:rsidRDefault="006F054B" w:rsidP="00C20507">
          <w:pPr>
            <w:rPr>
              <w:sz w:val="52"/>
              <w:szCs w:val="52"/>
            </w:rPr>
          </w:pPr>
        </w:p>
        <w:p w14:paraId="6D589A99" w14:textId="77777777" w:rsidR="00F12F8B" w:rsidRPr="00C20507" w:rsidDel="00612FA3" w:rsidRDefault="006F054B" w:rsidP="00F12F8B">
          <w:pPr>
            <w:jc w:val="center"/>
            <w:rPr>
              <w:b/>
              <w:bCs/>
              <w:sz w:val="52"/>
              <w:szCs w:val="52"/>
            </w:rPr>
          </w:pPr>
          <w:bookmarkStart w:id="0" w:name="Reserves"/>
          <w:r w:rsidRPr="00C20507" w:rsidDel="00612FA3">
            <w:rPr>
              <w:b/>
              <w:bCs/>
              <w:sz w:val="52"/>
              <w:szCs w:val="52"/>
            </w:rPr>
            <w:t>Reserves Policy</w:t>
          </w:r>
        </w:p>
        <w:bookmarkEnd w:id="0"/>
        <w:p w14:paraId="7B2FD298" w14:textId="77777777" w:rsidR="00F12F8B" w:rsidDel="00612FA3" w:rsidRDefault="00F12F8B" w:rsidP="00F12F8B"/>
        <w:tbl>
          <w:tblPr>
            <w:tblStyle w:val="TableGrid"/>
            <w:tblpPr w:leftFromText="180" w:rightFromText="180" w:vertAnchor="text" w:horzAnchor="margin" w:tblpXSpec="center" w:tblpY="397"/>
            <w:tblW w:w="10060" w:type="dxa"/>
            <w:tblBorders>
              <w:top w:val="single" w:sz="4" w:space="0" w:color="671E75"/>
              <w:left w:val="single" w:sz="4" w:space="0" w:color="671E75"/>
              <w:bottom w:val="single" w:sz="4" w:space="0" w:color="671E75"/>
              <w:right w:val="single" w:sz="4" w:space="0" w:color="671E75"/>
              <w:insideH w:val="single" w:sz="4" w:space="0" w:color="671E75"/>
              <w:insideV w:val="single" w:sz="4" w:space="0" w:color="671E75"/>
            </w:tblBorders>
            <w:tblLook w:val="04A0" w:firstRow="1" w:lastRow="0" w:firstColumn="1" w:lastColumn="0" w:noHBand="0" w:noVBand="1"/>
          </w:tblPr>
          <w:tblGrid>
            <w:gridCol w:w="2559"/>
            <w:gridCol w:w="7501"/>
          </w:tblGrid>
          <w:tr w:rsidR="006558C2" w:rsidDel="00612FA3" w14:paraId="2D6EC8AD" w14:textId="77777777" w:rsidTr="006558C2">
            <w:trPr>
              <w:trHeight w:val="271"/>
            </w:trPr>
            <w:tc>
              <w:tcPr>
                <w:tcW w:w="2559" w:type="dxa"/>
                <w:vAlign w:val="center"/>
              </w:tcPr>
              <w:p w14:paraId="74AF0A86" w14:textId="77777777" w:rsidR="006558C2" w:rsidRPr="000967B2" w:rsidDel="00612FA3" w:rsidRDefault="006558C2" w:rsidP="004F7473">
                <w:pPr>
                  <w:jc w:val="center"/>
                  <w:rPr>
                    <w:rFonts w:ascii="Calibri" w:hAnsi="Calibri" w:cs="Calibri"/>
                    <w:b/>
                  </w:rPr>
                </w:pPr>
                <w:r w:rsidRPr="00077429" w:rsidDel="00612FA3">
                  <w:rPr>
                    <w:rFonts w:ascii="Calibri" w:eastAsia="Times New Roman" w:hAnsi="Calibri" w:cs="Calibri"/>
                    <w:b/>
                    <w:bCs/>
                  </w:rPr>
                  <w:t>ODBST Level 1 Statutory Policy:</w:t>
                </w:r>
              </w:p>
            </w:tc>
            <w:tc>
              <w:tcPr>
                <w:tcW w:w="7501" w:type="dxa"/>
                <w:vAlign w:val="bottom"/>
              </w:tcPr>
              <w:p w14:paraId="7A33B9E0" w14:textId="64B7D2CD" w:rsidR="006558C2" w:rsidDel="00612FA3" w:rsidRDefault="00F80EEB" w:rsidP="006558C2">
                <w:pPr>
                  <w:rPr>
                    <w:rFonts w:ascii="Calibri" w:hAnsi="Calibri" w:cs="Calibri"/>
                  </w:rPr>
                </w:pPr>
                <w:r w:rsidRPr="00F80EEB" w:rsidDel="00612FA3">
                  <w:rPr>
                    <w:rFonts w:eastAsia="Times New Roman" w:cs="Calibri"/>
                    <w:b/>
                    <w:bCs/>
                    <w:lang w:eastAsia="en-GB"/>
                  </w:rPr>
                  <w:t>ALL</w:t>
                </w:r>
                <w:r w:rsidRPr="00F80EEB" w:rsidDel="00612FA3">
                  <w:rPr>
                    <w:rFonts w:eastAsia="Times New Roman" w:cs="Calibri"/>
                    <w:lang w:eastAsia="en-GB"/>
                  </w:rPr>
                  <w:t xml:space="preserve"> Schools require this policy with </w:t>
                </w:r>
                <w:r w:rsidRPr="00F80EEB" w:rsidDel="00612FA3">
                  <w:rPr>
                    <w:rFonts w:eastAsia="Times New Roman" w:cs="Calibri"/>
                    <w:b/>
                    <w:bCs/>
                    <w:lang w:eastAsia="en-GB"/>
                  </w:rPr>
                  <w:t>no changes</w:t>
                </w:r>
                <w:r w:rsidRPr="00F80EEB" w:rsidDel="00612FA3">
                  <w:rPr>
                    <w:rFonts w:eastAsia="Times New Roman" w:cs="Calibri"/>
                    <w:lang w:eastAsia="en-GB"/>
                  </w:rPr>
                  <w:t xml:space="preserve"> allowed to core text. No changes are necessary to personalise this with school name and branding, as this is a Trust level policy for use, without change, by all schools, </w:t>
                </w:r>
                <w:r w:rsidRPr="00F80EEB" w:rsidDel="00612FA3">
                  <w:rPr>
                    <w:rFonts w:eastAsia="Times New Roman" w:cs="Calibri"/>
                    <w:b/>
                    <w:bCs/>
                    <w:lang w:eastAsia="en-GB"/>
                  </w:rPr>
                  <w:t xml:space="preserve">except </w:t>
                </w:r>
                <w:r w:rsidRPr="00F80EEB" w:rsidDel="00612FA3">
                  <w:rPr>
                    <w:rFonts w:eastAsia="Times New Roman" w:cs="Calibri"/>
                    <w:lang w:eastAsia="en-GB"/>
                  </w:rPr>
                  <w:t>where a school contact is required as identified in the content of the policy. LG</w:t>
                </w:r>
                <w:r w:rsidR="00A65CEE">
                  <w:rPr>
                    <w:rFonts w:eastAsia="Times New Roman" w:cs="Calibri"/>
                    <w:lang w:eastAsia="en-GB"/>
                  </w:rPr>
                  <w:t>C</w:t>
                </w:r>
                <w:r w:rsidRPr="00F80EEB" w:rsidDel="00612FA3">
                  <w:rPr>
                    <w:rFonts w:eastAsia="Times New Roman" w:cs="Calibri"/>
                    <w:lang w:eastAsia="en-GB"/>
                  </w:rPr>
                  <w:t xml:space="preserve">s will </w:t>
                </w:r>
                <w:r w:rsidRPr="00F80EEB" w:rsidDel="00612FA3">
                  <w:rPr>
                    <w:rFonts w:eastAsia="Times New Roman" w:cs="Calibri"/>
                    <w:b/>
                    <w:bCs/>
                    <w:lang w:eastAsia="en-GB"/>
                  </w:rPr>
                  <w:t>note</w:t>
                </w:r>
                <w:r w:rsidRPr="00F80EEB" w:rsidDel="00612FA3">
                  <w:rPr>
                    <w:rFonts w:eastAsia="Times New Roman" w:cs="Calibri"/>
                    <w:lang w:eastAsia="en-GB"/>
                  </w:rPr>
                  <w:t xml:space="preserve"> adoption in LG</w:t>
                </w:r>
                <w:r w:rsidR="00A65CEE">
                  <w:rPr>
                    <w:rFonts w:eastAsia="Times New Roman" w:cs="Calibri"/>
                    <w:lang w:eastAsia="en-GB"/>
                  </w:rPr>
                  <w:t>C</w:t>
                </w:r>
                <w:r w:rsidRPr="00F80EEB" w:rsidDel="00612FA3">
                  <w:rPr>
                    <w:rFonts w:eastAsia="Times New Roman" w:cs="Calibri"/>
                    <w:lang w:eastAsia="en-GB"/>
                  </w:rPr>
                  <w:t xml:space="preserve"> meetings. Review will take place at Trust level, and schools will be notified of updates and review dates as necessary. </w:t>
                </w:r>
              </w:p>
            </w:tc>
          </w:tr>
          <w:tr w:rsidR="006558C2" w:rsidDel="00612FA3" w14:paraId="2B15EC0F" w14:textId="77777777" w:rsidTr="006558C2">
            <w:trPr>
              <w:trHeight w:val="542"/>
            </w:trPr>
            <w:tc>
              <w:tcPr>
                <w:tcW w:w="2559" w:type="dxa"/>
              </w:tcPr>
              <w:p w14:paraId="0E1569E5" w14:textId="77777777" w:rsidR="006558C2" w:rsidRPr="00223A01" w:rsidDel="00612FA3" w:rsidRDefault="006558C2" w:rsidP="004F7473">
                <w:pPr>
                  <w:jc w:val="center"/>
                  <w:rPr>
                    <w:rFonts w:ascii="Calibri" w:hAnsi="Calibri" w:cs="Calibri"/>
                    <w:b/>
                  </w:rPr>
                </w:pPr>
                <w:r w:rsidRPr="00077429" w:rsidDel="00612FA3">
                  <w:rPr>
                    <w:rFonts w:ascii="Calibri" w:eastAsia="Times New Roman" w:hAnsi="Calibri" w:cs="Calibri"/>
                    <w:b/>
                    <w:bCs/>
                  </w:rPr>
                  <w:t>Other related ODBST policies and procedures:</w:t>
                </w:r>
              </w:p>
            </w:tc>
            <w:tc>
              <w:tcPr>
                <w:tcW w:w="7501" w:type="dxa"/>
              </w:tcPr>
              <w:p w14:paraId="668C2FE2" w14:textId="77777777" w:rsidR="006558C2" w:rsidDel="00612FA3" w:rsidRDefault="006558C2" w:rsidP="006558C2">
                <w:pPr>
                  <w:rPr>
                    <w:rFonts w:ascii="Calibri" w:hAnsi="Calibri" w:cs="Calibri"/>
                  </w:rPr>
                </w:pPr>
                <w:r w:rsidRPr="00077429" w:rsidDel="00612FA3">
                  <w:rPr>
                    <w:rFonts w:ascii="Calibri" w:eastAsia="Times New Roman" w:hAnsi="Calibri" w:cs="Calibri"/>
                  </w:rPr>
                  <w:t> </w:t>
                </w:r>
                <w:r w:rsidDel="00612FA3">
                  <w:rPr>
                    <w:rFonts w:ascii="Calibri" w:eastAsia="Times New Roman" w:hAnsi="Calibri" w:cs="Calibri"/>
                  </w:rPr>
                  <w:t>ODBST Finance Manual</w:t>
                </w:r>
              </w:p>
            </w:tc>
          </w:tr>
          <w:tr w:rsidR="008553D2" w:rsidDel="00612FA3" w14:paraId="768BF3EE" w14:textId="77777777" w:rsidTr="006558C2">
            <w:trPr>
              <w:trHeight w:val="295"/>
            </w:trPr>
            <w:tc>
              <w:tcPr>
                <w:tcW w:w="2559" w:type="dxa"/>
              </w:tcPr>
              <w:p w14:paraId="030DD811" w14:textId="77777777" w:rsidR="008553D2" w:rsidRPr="00223A01" w:rsidDel="00612FA3" w:rsidRDefault="008553D2" w:rsidP="004F7473">
                <w:pPr>
                  <w:jc w:val="center"/>
                  <w:rPr>
                    <w:rFonts w:ascii="Calibri" w:hAnsi="Calibri" w:cs="Calibri"/>
                    <w:b/>
                  </w:rPr>
                </w:pPr>
                <w:r w:rsidRPr="000967B2" w:rsidDel="00612FA3">
                  <w:rPr>
                    <w:rFonts w:ascii="Calibri" w:hAnsi="Calibri" w:cs="Calibri"/>
                    <w:b/>
                  </w:rPr>
                  <w:t>Committee</w:t>
                </w:r>
                <w:r w:rsidDel="00612FA3">
                  <w:rPr>
                    <w:rFonts w:ascii="Calibri" w:hAnsi="Calibri" w:cs="Calibri"/>
                    <w:b/>
                  </w:rPr>
                  <w:t xml:space="preserve"> responsible</w:t>
                </w:r>
                <w:r w:rsidRPr="000967B2" w:rsidDel="00612FA3">
                  <w:rPr>
                    <w:rFonts w:ascii="Calibri" w:hAnsi="Calibri" w:cs="Calibri"/>
                    <w:b/>
                  </w:rPr>
                  <w:t>:</w:t>
                </w:r>
              </w:p>
            </w:tc>
            <w:tc>
              <w:tcPr>
                <w:tcW w:w="7501" w:type="dxa"/>
              </w:tcPr>
              <w:p w14:paraId="4526A4C5" w14:textId="77777777" w:rsidR="008553D2" w:rsidDel="00612FA3" w:rsidRDefault="008553D2" w:rsidP="008553D2">
                <w:pPr>
                  <w:spacing w:line="259" w:lineRule="auto"/>
                  <w:rPr>
                    <w:rFonts w:ascii="Calibri" w:hAnsi="Calibri" w:cs="Calibri"/>
                  </w:rPr>
                </w:pPr>
                <w:r w:rsidDel="00612FA3">
                  <w:rPr>
                    <w:rFonts w:ascii="Calibri" w:hAnsi="Calibri" w:cs="Calibri"/>
                  </w:rPr>
                  <w:t>FRAPP</w:t>
                </w:r>
              </w:p>
            </w:tc>
          </w:tr>
          <w:tr w:rsidR="008553D2" w:rsidDel="00612FA3" w14:paraId="51516A8F" w14:textId="77777777" w:rsidTr="006558C2">
            <w:trPr>
              <w:trHeight w:val="271"/>
            </w:trPr>
            <w:tc>
              <w:tcPr>
                <w:tcW w:w="2559" w:type="dxa"/>
              </w:tcPr>
              <w:p w14:paraId="7219E48C" w14:textId="77777777" w:rsidR="008553D2" w:rsidRPr="00223A01" w:rsidDel="00612FA3" w:rsidRDefault="008553D2" w:rsidP="004F7473">
                <w:pPr>
                  <w:jc w:val="center"/>
                  <w:rPr>
                    <w:rFonts w:ascii="Calibri" w:hAnsi="Calibri" w:cs="Calibri"/>
                    <w:b/>
                  </w:rPr>
                </w:pPr>
                <w:r w:rsidRPr="000967B2" w:rsidDel="00612FA3">
                  <w:rPr>
                    <w:rFonts w:ascii="Calibri" w:hAnsi="Calibri" w:cs="Calibri"/>
                    <w:b/>
                  </w:rPr>
                  <w:t>Approved by:</w:t>
                </w:r>
              </w:p>
            </w:tc>
            <w:tc>
              <w:tcPr>
                <w:tcW w:w="7501" w:type="dxa"/>
              </w:tcPr>
              <w:p w14:paraId="6661CF0F" w14:textId="77777777" w:rsidR="008553D2" w:rsidDel="00612FA3" w:rsidRDefault="008553D2" w:rsidP="008553D2">
                <w:pPr>
                  <w:rPr>
                    <w:rFonts w:ascii="Calibri" w:hAnsi="Calibri" w:cs="Calibri"/>
                  </w:rPr>
                </w:pPr>
                <w:r w:rsidDel="00612FA3">
                  <w:rPr>
                    <w:rFonts w:ascii="Calibri" w:hAnsi="Calibri" w:cs="Calibri"/>
                  </w:rPr>
                  <w:t>FRAPP</w:t>
                </w:r>
              </w:p>
            </w:tc>
          </w:tr>
          <w:tr w:rsidR="008553D2" w:rsidDel="00612FA3" w14:paraId="7DCA1AF6" w14:textId="77777777" w:rsidTr="006558C2">
            <w:trPr>
              <w:trHeight w:val="271"/>
            </w:trPr>
            <w:tc>
              <w:tcPr>
                <w:tcW w:w="2559" w:type="dxa"/>
                <w:vAlign w:val="center"/>
              </w:tcPr>
              <w:p w14:paraId="3B71D04F" w14:textId="77777777" w:rsidR="008553D2" w:rsidRPr="000967B2" w:rsidDel="00612FA3" w:rsidRDefault="008553D2" w:rsidP="004F7473">
                <w:pPr>
                  <w:jc w:val="center"/>
                  <w:rPr>
                    <w:rFonts w:ascii="Calibri" w:hAnsi="Calibri" w:cs="Calibri"/>
                    <w:b/>
                  </w:rPr>
                </w:pPr>
                <w:r w:rsidDel="00612FA3">
                  <w:rPr>
                    <w:rFonts w:ascii="Calibri" w:hAnsi="Calibri" w:cs="Calibri"/>
                    <w:b/>
                  </w:rPr>
                  <w:t>Date Approved:</w:t>
                </w:r>
              </w:p>
            </w:tc>
            <w:tc>
              <w:tcPr>
                <w:tcW w:w="7501" w:type="dxa"/>
              </w:tcPr>
              <w:p w14:paraId="185130CE" w14:textId="77777777" w:rsidR="008553D2" w:rsidDel="00612FA3" w:rsidRDefault="00D049A0" w:rsidP="008553D2">
                <w:pPr>
                  <w:rPr>
                    <w:rFonts w:ascii="Calibri" w:hAnsi="Calibri" w:cs="Calibri"/>
                  </w:rPr>
                </w:pPr>
                <w:r w:rsidDel="00612FA3">
                  <w:rPr>
                    <w:rFonts w:ascii="Calibri" w:hAnsi="Calibri" w:cs="Calibri"/>
                  </w:rPr>
                  <w:t>27</w:t>
                </w:r>
                <w:r w:rsidRPr="00D049A0" w:rsidDel="00612FA3">
                  <w:rPr>
                    <w:rFonts w:ascii="Calibri" w:hAnsi="Calibri" w:cs="Calibri"/>
                    <w:vertAlign w:val="superscript"/>
                  </w:rPr>
                  <w:t>th</w:t>
                </w:r>
                <w:r w:rsidDel="00612FA3">
                  <w:rPr>
                    <w:rFonts w:ascii="Calibri" w:hAnsi="Calibri" w:cs="Calibri"/>
                  </w:rPr>
                  <w:t xml:space="preserve"> </w:t>
                </w:r>
                <w:r w:rsidR="00EA3F6F" w:rsidDel="00612FA3">
                  <w:rPr>
                    <w:rFonts w:ascii="Calibri" w:hAnsi="Calibri" w:cs="Calibri"/>
                  </w:rPr>
                  <w:t>September 2023</w:t>
                </w:r>
              </w:p>
            </w:tc>
          </w:tr>
          <w:tr w:rsidR="008553D2" w:rsidDel="00612FA3" w14:paraId="01F3B9BF" w14:textId="77777777" w:rsidTr="006558C2">
            <w:trPr>
              <w:trHeight w:val="279"/>
            </w:trPr>
            <w:tc>
              <w:tcPr>
                <w:tcW w:w="2559" w:type="dxa"/>
                <w:vAlign w:val="center"/>
              </w:tcPr>
              <w:p w14:paraId="4D793E30" w14:textId="77777777" w:rsidR="008553D2" w:rsidRPr="00223A01" w:rsidDel="00612FA3" w:rsidRDefault="008553D2" w:rsidP="004F7473">
                <w:pPr>
                  <w:jc w:val="center"/>
                  <w:rPr>
                    <w:rFonts w:ascii="Calibri" w:hAnsi="Calibri" w:cs="Calibri"/>
                    <w:b/>
                  </w:rPr>
                </w:pPr>
                <w:r w:rsidRPr="000967B2" w:rsidDel="00612FA3">
                  <w:rPr>
                    <w:rFonts w:ascii="Calibri" w:hAnsi="Calibri" w:cs="Calibri"/>
                    <w:b/>
                  </w:rPr>
                  <w:t>Date for Next Review:</w:t>
                </w:r>
              </w:p>
            </w:tc>
            <w:tc>
              <w:tcPr>
                <w:tcW w:w="7501" w:type="dxa"/>
              </w:tcPr>
              <w:p w14:paraId="3F5383CA" w14:textId="77777777" w:rsidR="008553D2" w:rsidDel="00612FA3" w:rsidRDefault="00EA3F6F" w:rsidP="008553D2">
                <w:pPr>
                  <w:rPr>
                    <w:rFonts w:ascii="Calibri" w:hAnsi="Calibri" w:cs="Calibri"/>
                  </w:rPr>
                </w:pPr>
                <w:r w:rsidDel="00612FA3">
                  <w:rPr>
                    <w:rFonts w:ascii="Calibri" w:hAnsi="Calibri" w:cs="Calibri"/>
                  </w:rPr>
                  <w:t>Autumn 2026</w:t>
                </w:r>
              </w:p>
            </w:tc>
          </w:tr>
        </w:tbl>
        <w:p w14:paraId="7E29944C" w14:textId="77777777" w:rsidR="00F12F8B" w:rsidDel="00612FA3" w:rsidRDefault="00F12F8B" w:rsidP="00F12F8B"/>
        <w:p w14:paraId="1C2B257E" w14:textId="77777777" w:rsidR="00F12F8B" w:rsidDel="00612FA3" w:rsidRDefault="00F12F8B" w:rsidP="00F12F8B"/>
        <w:p w14:paraId="3E4A2352" w14:textId="77777777" w:rsidR="006333BC" w:rsidDel="00612FA3" w:rsidRDefault="00F12F8B" w:rsidP="00A947ED">
          <w:pPr>
            <w:rPr>
              <w:noProof/>
              <w:sz w:val="16"/>
              <w:szCs w:val="16"/>
            </w:rPr>
          </w:pPr>
          <w:r w:rsidDel="00612FA3">
            <w:rPr>
              <w:noProof/>
              <w:sz w:val="16"/>
              <w:szCs w:val="16"/>
            </w:rPr>
            <w:t>I</w:t>
          </w:r>
          <w:r w:rsidRPr="00223A01" w:rsidDel="00612FA3">
            <w:rPr>
              <w:noProof/>
              <w:sz w:val="16"/>
              <w:szCs w:val="16"/>
            </w:rPr>
            <w:t xml:space="preserve">n reviewing this policy the Trust Board has had regards to the Equality </w:t>
          </w:r>
          <w:r w:rsidDel="00612FA3">
            <w:rPr>
              <w:noProof/>
              <w:sz w:val="16"/>
              <w:szCs w:val="16"/>
            </w:rPr>
            <w:t>A</w:t>
          </w:r>
          <w:r w:rsidRPr="00223A01" w:rsidDel="00612FA3">
            <w:rPr>
              <w:noProof/>
              <w:sz w:val="16"/>
              <w:szCs w:val="16"/>
            </w:rPr>
            <w:t>ct 2010 and carried out an equality impact asse</w:t>
          </w:r>
          <w:r w:rsidDel="00612FA3">
            <w:rPr>
              <w:noProof/>
              <w:sz w:val="16"/>
              <w:szCs w:val="16"/>
            </w:rPr>
            <w:t>ss</w:t>
          </w:r>
          <w:r w:rsidRPr="00223A01" w:rsidDel="00612FA3">
            <w:rPr>
              <w:noProof/>
              <w:sz w:val="16"/>
              <w:szCs w:val="16"/>
            </w:rPr>
            <w:t>ment. It is satisfied that no group with a protected char</w:t>
          </w:r>
          <w:r w:rsidDel="00612FA3">
            <w:rPr>
              <w:noProof/>
              <w:sz w:val="16"/>
              <w:szCs w:val="16"/>
            </w:rPr>
            <w:t>a</w:t>
          </w:r>
          <w:r w:rsidRPr="00223A01" w:rsidDel="00612FA3">
            <w:rPr>
              <w:noProof/>
              <w:sz w:val="16"/>
              <w:szCs w:val="16"/>
            </w:rPr>
            <w:t>cteristic will be unfairly disadvantaged</w:t>
          </w:r>
          <w:r w:rsidDel="00612FA3">
            <w:rPr>
              <w:noProof/>
              <w:sz w:val="16"/>
              <w:szCs w:val="16"/>
            </w:rPr>
            <w:t>.</w:t>
          </w:r>
          <w:r w:rsidR="006333BC" w:rsidDel="00612FA3">
            <w:rPr>
              <w:noProof/>
              <w:sz w:val="16"/>
              <w:szCs w:val="16"/>
            </w:rPr>
            <w:br w:type="page"/>
          </w:r>
        </w:p>
        <w:p w14:paraId="3D39E4BE" w14:textId="77777777" w:rsidR="00164C62" w:rsidDel="00612FA3" w:rsidRDefault="00164C62" w:rsidP="00164C62">
          <w:pPr>
            <w:rPr>
              <w:noProof/>
              <w:sz w:val="16"/>
              <w:szCs w:val="16"/>
            </w:rPr>
          </w:pPr>
        </w:p>
        <w:p w14:paraId="710932B3" w14:textId="77777777" w:rsidR="00804046" w:rsidRPr="00F12F8B" w:rsidDel="00612FA3" w:rsidRDefault="00715E47" w:rsidP="00F12F8B">
          <w:pPr>
            <w:rPr>
              <w:lang w:eastAsia="en-GB"/>
            </w:rPr>
          </w:pPr>
        </w:p>
      </w:sdtContent>
    </w:sdt>
    <w:p w14:paraId="08EAE987" w14:textId="77777777" w:rsidR="00270719" w:rsidRDefault="003A577A">
      <w:pPr>
        <w:pStyle w:val="TOCHeading"/>
      </w:pPr>
      <w:r>
        <w:t>Contents</w:t>
      </w:r>
    </w:p>
    <w:p w14:paraId="370D941E" w14:textId="77777777" w:rsidR="00270719" w:rsidRDefault="003A577A">
      <w:pPr>
        <w:pStyle w:val="TOC1"/>
        <w:tabs>
          <w:tab w:val="right" w:leader="dot" w:pos="9016"/>
        </w:tabs>
        <w:rPr>
          <w:noProof/>
        </w:rPr>
      </w:pPr>
      <w:r>
        <w:fldChar w:fldCharType="begin"/>
      </w:r>
      <w:r>
        <w:instrText xml:space="preserve"> TOC \o "1-3" \h \z \u </w:instrText>
      </w:r>
      <w:r>
        <w:fldChar w:fldCharType="separate"/>
      </w:r>
      <w:hyperlink w:anchor="_Toc800002000" w:history="1">
        <w:r>
          <w:rPr>
            <w:rStyle w:val="Hyperlink"/>
            <w:noProof/>
          </w:rPr>
          <w:t>1. Purpose</w:t>
        </w:r>
        <w:r>
          <w:rPr>
            <w:noProof/>
            <w:webHidden/>
          </w:rPr>
          <w:tab/>
        </w:r>
        <w:r>
          <w:rPr>
            <w:noProof/>
            <w:webHidden/>
          </w:rPr>
          <w:fldChar w:fldCharType="begin"/>
        </w:r>
        <w:r>
          <w:rPr>
            <w:noProof/>
            <w:webHidden/>
          </w:rPr>
          <w:instrText xml:space="preserve"> PAGEREF _Toc800002000 \h </w:instrText>
        </w:r>
        <w:r>
          <w:rPr>
            <w:noProof/>
            <w:webHidden/>
          </w:rPr>
        </w:r>
        <w:r>
          <w:rPr>
            <w:noProof/>
            <w:webHidden/>
          </w:rPr>
          <w:fldChar w:fldCharType="separate"/>
        </w:r>
        <w:r>
          <w:rPr>
            <w:noProof/>
            <w:webHidden/>
          </w:rPr>
          <w:t>3</w:t>
        </w:r>
        <w:r>
          <w:rPr>
            <w:noProof/>
            <w:webHidden/>
          </w:rPr>
          <w:fldChar w:fldCharType="end"/>
        </w:r>
      </w:hyperlink>
    </w:p>
    <w:p w14:paraId="1EF825F5" w14:textId="77777777" w:rsidR="00270719" w:rsidRDefault="003A577A">
      <w:pPr>
        <w:pStyle w:val="TOC1"/>
        <w:tabs>
          <w:tab w:val="right" w:leader="dot" w:pos="9016"/>
        </w:tabs>
        <w:rPr>
          <w:noProof/>
        </w:rPr>
      </w:pPr>
      <w:hyperlink w:anchor="_Toc800002001" w:history="1">
        <w:r>
          <w:rPr>
            <w:rStyle w:val="Hyperlink"/>
            <w:noProof/>
          </w:rPr>
          <w:t>2. Definition of Reserves</w:t>
        </w:r>
        <w:r>
          <w:rPr>
            <w:noProof/>
            <w:webHidden/>
          </w:rPr>
          <w:tab/>
        </w:r>
        <w:r>
          <w:rPr>
            <w:noProof/>
            <w:webHidden/>
          </w:rPr>
          <w:fldChar w:fldCharType="begin"/>
        </w:r>
        <w:r>
          <w:rPr>
            <w:noProof/>
            <w:webHidden/>
          </w:rPr>
          <w:instrText xml:space="preserve"> PAGEREF _Toc800002001 \h </w:instrText>
        </w:r>
        <w:r>
          <w:rPr>
            <w:noProof/>
            <w:webHidden/>
          </w:rPr>
        </w:r>
        <w:r>
          <w:rPr>
            <w:noProof/>
            <w:webHidden/>
          </w:rPr>
          <w:fldChar w:fldCharType="separate"/>
        </w:r>
        <w:r>
          <w:rPr>
            <w:noProof/>
            <w:webHidden/>
          </w:rPr>
          <w:t>3</w:t>
        </w:r>
        <w:r>
          <w:rPr>
            <w:noProof/>
            <w:webHidden/>
          </w:rPr>
          <w:fldChar w:fldCharType="end"/>
        </w:r>
      </w:hyperlink>
    </w:p>
    <w:p w14:paraId="30D4E06D" w14:textId="77777777" w:rsidR="00270719" w:rsidRDefault="003A577A">
      <w:pPr>
        <w:pStyle w:val="TOC1"/>
        <w:tabs>
          <w:tab w:val="right" w:leader="dot" w:pos="9016"/>
        </w:tabs>
        <w:rPr>
          <w:noProof/>
        </w:rPr>
      </w:pPr>
      <w:hyperlink w:anchor="_Toc800002002" w:history="1">
        <w:r>
          <w:rPr>
            <w:rStyle w:val="Hyperlink"/>
            <w:noProof/>
          </w:rPr>
          <w:t>3. Target Level of Reserves</w:t>
        </w:r>
        <w:r>
          <w:rPr>
            <w:noProof/>
            <w:webHidden/>
          </w:rPr>
          <w:tab/>
        </w:r>
        <w:r>
          <w:rPr>
            <w:noProof/>
            <w:webHidden/>
          </w:rPr>
          <w:fldChar w:fldCharType="begin"/>
        </w:r>
        <w:r>
          <w:rPr>
            <w:noProof/>
            <w:webHidden/>
          </w:rPr>
          <w:instrText xml:space="preserve"> PAGEREF _Toc800002002 \h </w:instrText>
        </w:r>
        <w:r>
          <w:rPr>
            <w:noProof/>
            <w:webHidden/>
          </w:rPr>
        </w:r>
        <w:r>
          <w:rPr>
            <w:noProof/>
            <w:webHidden/>
          </w:rPr>
          <w:fldChar w:fldCharType="separate"/>
        </w:r>
        <w:r>
          <w:rPr>
            <w:noProof/>
            <w:webHidden/>
          </w:rPr>
          <w:t>3</w:t>
        </w:r>
        <w:r>
          <w:rPr>
            <w:noProof/>
            <w:webHidden/>
          </w:rPr>
          <w:fldChar w:fldCharType="end"/>
        </w:r>
      </w:hyperlink>
    </w:p>
    <w:p w14:paraId="71B286D1" w14:textId="77777777" w:rsidR="00270719" w:rsidRDefault="003A577A">
      <w:pPr>
        <w:pStyle w:val="TOC1"/>
        <w:tabs>
          <w:tab w:val="right" w:leader="dot" w:pos="9016"/>
        </w:tabs>
        <w:rPr>
          <w:noProof/>
        </w:rPr>
      </w:pPr>
      <w:hyperlink w:anchor="_Toc800002003" w:history="1">
        <w:r>
          <w:rPr>
            <w:rStyle w:val="Hyperlink"/>
            <w:noProof/>
          </w:rPr>
          <w:t>4. Use of Reserves</w:t>
        </w:r>
        <w:r>
          <w:rPr>
            <w:noProof/>
            <w:webHidden/>
          </w:rPr>
          <w:tab/>
        </w:r>
        <w:r>
          <w:rPr>
            <w:noProof/>
            <w:webHidden/>
          </w:rPr>
          <w:fldChar w:fldCharType="begin"/>
        </w:r>
        <w:r>
          <w:rPr>
            <w:noProof/>
            <w:webHidden/>
          </w:rPr>
          <w:instrText xml:space="preserve"> PAGEREF _Toc800002003 \h </w:instrText>
        </w:r>
        <w:r>
          <w:rPr>
            <w:noProof/>
            <w:webHidden/>
          </w:rPr>
        </w:r>
        <w:r>
          <w:rPr>
            <w:noProof/>
            <w:webHidden/>
          </w:rPr>
          <w:fldChar w:fldCharType="separate"/>
        </w:r>
        <w:r>
          <w:rPr>
            <w:noProof/>
            <w:webHidden/>
          </w:rPr>
          <w:t>3</w:t>
        </w:r>
        <w:r>
          <w:rPr>
            <w:noProof/>
            <w:webHidden/>
          </w:rPr>
          <w:fldChar w:fldCharType="end"/>
        </w:r>
      </w:hyperlink>
    </w:p>
    <w:p w14:paraId="68EAFC3B" w14:textId="77777777" w:rsidR="00270719" w:rsidRDefault="003A577A">
      <w:pPr>
        <w:pStyle w:val="TOC1"/>
        <w:tabs>
          <w:tab w:val="right" w:leader="dot" w:pos="9016"/>
        </w:tabs>
        <w:rPr>
          <w:noProof/>
        </w:rPr>
      </w:pPr>
      <w:hyperlink w:anchor="_Toc800002004" w:history="1">
        <w:r>
          <w:rPr>
            <w:rStyle w:val="Hyperlink"/>
            <w:noProof/>
          </w:rPr>
          <w:t>5. Approval to Use Reserves</w:t>
        </w:r>
        <w:r>
          <w:rPr>
            <w:noProof/>
            <w:webHidden/>
          </w:rPr>
          <w:tab/>
        </w:r>
        <w:r>
          <w:rPr>
            <w:noProof/>
            <w:webHidden/>
          </w:rPr>
          <w:fldChar w:fldCharType="begin"/>
        </w:r>
        <w:r>
          <w:rPr>
            <w:noProof/>
            <w:webHidden/>
          </w:rPr>
          <w:instrText xml:space="preserve"> PAGEREF _Toc800002004 \h </w:instrText>
        </w:r>
        <w:r>
          <w:rPr>
            <w:noProof/>
            <w:webHidden/>
          </w:rPr>
        </w:r>
        <w:r>
          <w:rPr>
            <w:noProof/>
            <w:webHidden/>
          </w:rPr>
          <w:fldChar w:fldCharType="separate"/>
        </w:r>
        <w:r>
          <w:rPr>
            <w:noProof/>
            <w:webHidden/>
          </w:rPr>
          <w:t>3</w:t>
        </w:r>
        <w:r>
          <w:rPr>
            <w:noProof/>
            <w:webHidden/>
          </w:rPr>
          <w:fldChar w:fldCharType="end"/>
        </w:r>
      </w:hyperlink>
    </w:p>
    <w:p w14:paraId="19DB4A76" w14:textId="77777777" w:rsidR="00270719" w:rsidRDefault="003A577A">
      <w:pPr>
        <w:pStyle w:val="TOC1"/>
        <w:tabs>
          <w:tab w:val="right" w:leader="dot" w:pos="9016"/>
        </w:tabs>
        <w:rPr>
          <w:noProof/>
        </w:rPr>
      </w:pPr>
      <w:hyperlink w:anchor="_Toc800002005" w:history="1">
        <w:r>
          <w:rPr>
            <w:rStyle w:val="Hyperlink"/>
            <w:noProof/>
          </w:rPr>
          <w:t>6. Capital Expenditure and SCA Funding</w:t>
        </w:r>
        <w:r>
          <w:rPr>
            <w:noProof/>
            <w:webHidden/>
          </w:rPr>
          <w:tab/>
        </w:r>
        <w:r>
          <w:rPr>
            <w:noProof/>
            <w:webHidden/>
          </w:rPr>
          <w:fldChar w:fldCharType="begin"/>
        </w:r>
        <w:r>
          <w:rPr>
            <w:noProof/>
            <w:webHidden/>
          </w:rPr>
          <w:instrText xml:space="preserve"> PAGEREF _Toc800002005 \h </w:instrText>
        </w:r>
        <w:r>
          <w:rPr>
            <w:noProof/>
            <w:webHidden/>
          </w:rPr>
        </w:r>
        <w:r>
          <w:rPr>
            <w:noProof/>
            <w:webHidden/>
          </w:rPr>
          <w:fldChar w:fldCharType="separate"/>
        </w:r>
        <w:r>
          <w:rPr>
            <w:noProof/>
            <w:webHidden/>
          </w:rPr>
          <w:t>4</w:t>
        </w:r>
        <w:r>
          <w:rPr>
            <w:noProof/>
            <w:webHidden/>
          </w:rPr>
          <w:fldChar w:fldCharType="end"/>
        </w:r>
      </w:hyperlink>
    </w:p>
    <w:p w14:paraId="0CC46158" w14:textId="77777777" w:rsidR="00270719" w:rsidRDefault="003A577A">
      <w:pPr>
        <w:pStyle w:val="TOC1"/>
        <w:tabs>
          <w:tab w:val="right" w:leader="dot" w:pos="9016"/>
        </w:tabs>
        <w:rPr>
          <w:noProof/>
        </w:rPr>
      </w:pPr>
      <w:hyperlink w:anchor="_Toc800002006" w:history="1">
        <w:r>
          <w:rPr>
            <w:rStyle w:val="Hyperlink"/>
            <w:noProof/>
          </w:rPr>
          <w:t>7. Reserves Above the Target Range</w:t>
        </w:r>
        <w:r>
          <w:rPr>
            <w:noProof/>
            <w:webHidden/>
          </w:rPr>
          <w:tab/>
        </w:r>
        <w:r>
          <w:rPr>
            <w:noProof/>
            <w:webHidden/>
          </w:rPr>
          <w:fldChar w:fldCharType="begin"/>
        </w:r>
        <w:r>
          <w:rPr>
            <w:noProof/>
            <w:webHidden/>
          </w:rPr>
          <w:instrText xml:space="preserve"> PAGEREF _Toc800002006 \h </w:instrText>
        </w:r>
        <w:r>
          <w:rPr>
            <w:noProof/>
            <w:webHidden/>
          </w:rPr>
        </w:r>
        <w:r>
          <w:rPr>
            <w:noProof/>
            <w:webHidden/>
          </w:rPr>
          <w:fldChar w:fldCharType="separate"/>
        </w:r>
        <w:r>
          <w:rPr>
            <w:noProof/>
            <w:webHidden/>
          </w:rPr>
          <w:t>4</w:t>
        </w:r>
        <w:r>
          <w:rPr>
            <w:noProof/>
            <w:webHidden/>
          </w:rPr>
          <w:fldChar w:fldCharType="end"/>
        </w:r>
      </w:hyperlink>
    </w:p>
    <w:p w14:paraId="64D72397" w14:textId="77777777" w:rsidR="00270719" w:rsidRDefault="003A577A">
      <w:pPr>
        <w:pStyle w:val="TOC1"/>
        <w:tabs>
          <w:tab w:val="right" w:leader="dot" w:pos="9016"/>
        </w:tabs>
        <w:rPr>
          <w:noProof/>
        </w:rPr>
      </w:pPr>
      <w:hyperlink w:anchor="_Toc800002007" w:history="1">
        <w:r>
          <w:rPr>
            <w:rStyle w:val="Hyperlink"/>
            <w:noProof/>
          </w:rPr>
          <w:t>8. Reserves Below the Target Range</w:t>
        </w:r>
        <w:r>
          <w:rPr>
            <w:noProof/>
            <w:webHidden/>
          </w:rPr>
          <w:tab/>
        </w:r>
        <w:r>
          <w:rPr>
            <w:noProof/>
            <w:webHidden/>
          </w:rPr>
          <w:fldChar w:fldCharType="begin"/>
        </w:r>
        <w:r>
          <w:rPr>
            <w:noProof/>
            <w:webHidden/>
          </w:rPr>
          <w:instrText xml:space="preserve"> PAGEREF _Toc800002007 \h </w:instrText>
        </w:r>
        <w:r>
          <w:rPr>
            <w:noProof/>
            <w:webHidden/>
          </w:rPr>
        </w:r>
        <w:r>
          <w:rPr>
            <w:noProof/>
            <w:webHidden/>
          </w:rPr>
          <w:fldChar w:fldCharType="separate"/>
        </w:r>
        <w:r>
          <w:rPr>
            <w:noProof/>
            <w:webHidden/>
          </w:rPr>
          <w:t>4</w:t>
        </w:r>
        <w:r>
          <w:rPr>
            <w:noProof/>
            <w:webHidden/>
          </w:rPr>
          <w:fldChar w:fldCharType="end"/>
        </w:r>
      </w:hyperlink>
    </w:p>
    <w:p w14:paraId="2C7D41A8" w14:textId="77777777" w:rsidR="00270719" w:rsidRDefault="003A577A">
      <w:pPr>
        <w:pStyle w:val="TOC1"/>
        <w:tabs>
          <w:tab w:val="right" w:leader="dot" w:pos="9016"/>
        </w:tabs>
        <w:rPr>
          <w:noProof/>
        </w:rPr>
      </w:pPr>
      <w:hyperlink w:anchor="_Toc800002008" w:history="1">
        <w:r>
          <w:rPr>
            <w:rStyle w:val="Hyperlink"/>
            <w:noProof/>
          </w:rPr>
          <w:t>9. Monitoring and Reporting</w:t>
        </w:r>
        <w:r>
          <w:rPr>
            <w:noProof/>
            <w:webHidden/>
          </w:rPr>
          <w:tab/>
        </w:r>
        <w:r>
          <w:rPr>
            <w:noProof/>
            <w:webHidden/>
          </w:rPr>
          <w:fldChar w:fldCharType="begin"/>
        </w:r>
        <w:r>
          <w:rPr>
            <w:noProof/>
            <w:webHidden/>
          </w:rPr>
          <w:instrText xml:space="preserve"> PAGEREF _Toc800002008 \h </w:instrText>
        </w:r>
        <w:r>
          <w:rPr>
            <w:noProof/>
            <w:webHidden/>
          </w:rPr>
        </w:r>
        <w:r>
          <w:rPr>
            <w:noProof/>
            <w:webHidden/>
          </w:rPr>
          <w:fldChar w:fldCharType="separate"/>
        </w:r>
        <w:r>
          <w:rPr>
            <w:noProof/>
            <w:webHidden/>
          </w:rPr>
          <w:t>4</w:t>
        </w:r>
        <w:r>
          <w:rPr>
            <w:noProof/>
            <w:webHidden/>
          </w:rPr>
          <w:fldChar w:fldCharType="end"/>
        </w:r>
      </w:hyperlink>
    </w:p>
    <w:p w14:paraId="5C4C8FCA" w14:textId="77777777" w:rsidR="00270719" w:rsidRDefault="003A577A">
      <w:pPr>
        <w:pStyle w:val="TOC1"/>
        <w:tabs>
          <w:tab w:val="right" w:leader="dot" w:pos="9016"/>
        </w:tabs>
        <w:rPr>
          <w:noProof/>
        </w:rPr>
      </w:pPr>
      <w:hyperlink w:anchor="_Toc800002009" w:history="1">
        <w:r>
          <w:rPr>
            <w:rStyle w:val="Hyperlink"/>
            <w:noProof/>
          </w:rPr>
          <w:t>10. Governance</w:t>
        </w:r>
        <w:r>
          <w:rPr>
            <w:noProof/>
            <w:webHidden/>
          </w:rPr>
          <w:tab/>
        </w:r>
        <w:r>
          <w:rPr>
            <w:noProof/>
            <w:webHidden/>
          </w:rPr>
          <w:fldChar w:fldCharType="begin"/>
        </w:r>
        <w:r>
          <w:rPr>
            <w:noProof/>
            <w:webHidden/>
          </w:rPr>
          <w:instrText xml:space="preserve"> PAGEREF _Toc800002009 \h </w:instrText>
        </w:r>
        <w:r>
          <w:rPr>
            <w:noProof/>
            <w:webHidden/>
          </w:rPr>
        </w:r>
        <w:r>
          <w:rPr>
            <w:noProof/>
            <w:webHidden/>
          </w:rPr>
          <w:fldChar w:fldCharType="separate"/>
        </w:r>
        <w:r>
          <w:rPr>
            <w:noProof/>
            <w:webHidden/>
          </w:rPr>
          <w:t>4</w:t>
        </w:r>
        <w:r>
          <w:rPr>
            <w:noProof/>
            <w:webHidden/>
          </w:rPr>
          <w:fldChar w:fldCharType="end"/>
        </w:r>
      </w:hyperlink>
      <w:r>
        <w:fldChar w:fldCharType="end"/>
      </w:r>
    </w:p>
    <w:p w14:paraId="00351659" w14:textId="77777777" w:rsidR="00270719" w:rsidRDefault="003A577A">
      <w:pPr>
        <w:keepNext/>
        <w:pageBreakBefore/>
        <w:spacing w:after="200" w:line="276" w:lineRule="auto"/>
        <w:jc w:val="left"/>
      </w:pPr>
      <w:r>
        <w:rPr>
          <w:rFonts w:ascii="Calibri" w:hAnsi="Calibri" w:cs="Calibri"/>
          <w:b/>
          <w:bCs/>
          <w:sz w:val="22"/>
          <w:szCs w:val="22"/>
        </w:rPr>
        <w:lastRenderedPageBreak/>
        <w:t>ODBST Reserves Policy</w:t>
      </w:r>
    </w:p>
    <w:p w14:paraId="0FA6FF45" w14:textId="77777777" w:rsidR="00270719" w:rsidRDefault="003A577A">
      <w:pPr>
        <w:keepNext/>
        <w:spacing w:after="200" w:line="276" w:lineRule="auto"/>
        <w:jc w:val="left"/>
        <w:outlineLvl w:val="0"/>
      </w:pPr>
      <w:bookmarkStart w:id="1" w:name="_Toc800002000"/>
      <w:r>
        <w:rPr>
          <w:rFonts w:ascii="Calibri" w:hAnsi="Calibri" w:cs="Calibri"/>
          <w:b/>
          <w:bCs/>
          <w:sz w:val="22"/>
          <w:szCs w:val="22"/>
        </w:rPr>
        <w:t>1. Purpose</w:t>
      </w:r>
      <w:bookmarkEnd w:id="1"/>
    </w:p>
    <w:p w14:paraId="149BB09E" w14:textId="2528A1F8" w:rsidR="00270719" w:rsidRDefault="003A577A" w:rsidP="3BE715AF">
      <w:pPr>
        <w:spacing w:after="200" w:line="276" w:lineRule="auto"/>
        <w:jc w:val="left"/>
        <w:rPr>
          <w:rFonts w:ascii="Calibri" w:hAnsi="Calibri" w:cs="Calibri"/>
          <w:sz w:val="22"/>
          <w:szCs w:val="22"/>
          <w:highlight w:val="cyan"/>
        </w:rPr>
      </w:pPr>
      <w:r w:rsidRPr="3BE715AF">
        <w:rPr>
          <w:rFonts w:ascii="Calibri" w:hAnsi="Calibri" w:cs="Calibri"/>
          <w:sz w:val="22"/>
          <w:szCs w:val="22"/>
        </w:rPr>
        <w:t>1.1 This policy ensures that ODBST holds an appropriate level of reserves to support its financial resilience and long-term sustainability, while making sure that funds are used effectively for the benefit of pupils</w:t>
      </w:r>
      <w:r w:rsidR="23CDAD15" w:rsidRPr="3BE715AF">
        <w:rPr>
          <w:rFonts w:ascii="Calibri" w:hAnsi="Calibri" w:cs="Calibri"/>
          <w:sz w:val="22"/>
          <w:szCs w:val="22"/>
        </w:rPr>
        <w:t xml:space="preserve"> whilst complying with DFE directives.</w:t>
      </w:r>
    </w:p>
    <w:p w14:paraId="33D3683C" w14:textId="77777777" w:rsidR="00270719" w:rsidRDefault="003A577A">
      <w:pPr>
        <w:keepNext/>
        <w:spacing w:after="200" w:line="276" w:lineRule="auto"/>
        <w:jc w:val="left"/>
        <w:outlineLvl w:val="0"/>
      </w:pPr>
      <w:bookmarkStart w:id="2" w:name="_Toc800002001"/>
      <w:r>
        <w:rPr>
          <w:rFonts w:ascii="Calibri" w:hAnsi="Calibri" w:cs="Calibri"/>
          <w:b/>
          <w:bCs/>
          <w:sz w:val="22"/>
          <w:szCs w:val="22"/>
        </w:rPr>
        <w:t>2. Definition of Reserves</w:t>
      </w:r>
      <w:bookmarkEnd w:id="2"/>
    </w:p>
    <w:p w14:paraId="505292BB" w14:textId="77777777" w:rsidR="00270719" w:rsidRDefault="003A577A">
      <w:pPr>
        <w:spacing w:after="200" w:line="276" w:lineRule="auto"/>
        <w:jc w:val="left"/>
      </w:pPr>
      <w:r>
        <w:rPr>
          <w:rFonts w:ascii="Calibri" w:hAnsi="Calibri" w:cs="Calibri"/>
          <w:sz w:val="22"/>
          <w:szCs w:val="22"/>
        </w:rPr>
        <w:t>2.1 Available revenue reserves are unrestricted funds and unspent General Annual Grant (GAG) available for the Trust's general activities. They exclude restricted funds, restricted fixed asset funds, the value of tangible fixed assets and pension reserves.</w:t>
      </w:r>
    </w:p>
    <w:p w14:paraId="0AD3E02F" w14:textId="77777777" w:rsidR="00270719" w:rsidRDefault="003A577A">
      <w:pPr>
        <w:keepNext/>
        <w:spacing w:after="200" w:line="276" w:lineRule="auto"/>
        <w:jc w:val="left"/>
        <w:outlineLvl w:val="0"/>
      </w:pPr>
      <w:bookmarkStart w:id="3" w:name="_Toc800002002"/>
      <w:r>
        <w:rPr>
          <w:rFonts w:ascii="Calibri" w:hAnsi="Calibri" w:cs="Calibri"/>
          <w:b/>
          <w:bCs/>
          <w:sz w:val="22"/>
          <w:szCs w:val="22"/>
        </w:rPr>
        <w:t>3. Target Level of Reserves</w:t>
      </w:r>
      <w:bookmarkEnd w:id="3"/>
    </w:p>
    <w:p w14:paraId="7D4C3327" w14:textId="1F803A8A" w:rsidR="00270719" w:rsidRDefault="003A577A">
      <w:pPr>
        <w:spacing w:after="200" w:line="276" w:lineRule="auto"/>
        <w:jc w:val="left"/>
      </w:pPr>
      <w:r>
        <w:rPr>
          <w:rFonts w:ascii="Calibri" w:hAnsi="Calibri" w:cs="Calibri"/>
          <w:sz w:val="22"/>
          <w:szCs w:val="22"/>
        </w:rPr>
        <w:t xml:space="preserve">3.1 The Trust aims to hold available revenue reserves of between 5% and </w:t>
      </w:r>
      <w:r w:rsidR="00A674B0">
        <w:rPr>
          <w:rFonts w:ascii="Calibri" w:hAnsi="Calibri" w:cs="Calibri"/>
          <w:sz w:val="22"/>
          <w:szCs w:val="22"/>
        </w:rPr>
        <w:t>10</w:t>
      </w:r>
      <w:r>
        <w:rPr>
          <w:rFonts w:ascii="Calibri" w:hAnsi="Calibri" w:cs="Calibri"/>
          <w:sz w:val="22"/>
          <w:szCs w:val="22"/>
        </w:rPr>
        <w:t>% of annual revenue income. This is a guide rather than an absolute limit; reserves outside the range may be appropriate where there are specific risks or planned commitments.</w:t>
      </w:r>
    </w:p>
    <w:p w14:paraId="6F535554" w14:textId="7112E705" w:rsidR="00270719" w:rsidRDefault="003A577A">
      <w:pPr>
        <w:spacing w:after="200" w:line="276" w:lineRule="auto"/>
        <w:jc w:val="left"/>
      </w:pPr>
      <w:r>
        <w:rPr>
          <w:rFonts w:ascii="Calibri" w:hAnsi="Calibri" w:cs="Calibri"/>
          <w:sz w:val="22"/>
          <w:szCs w:val="22"/>
        </w:rPr>
        <w:t xml:space="preserve">3.2 Where reserves are below 5%, the Trust will normally plan to return them to the target range within three years. Where they exceed </w:t>
      </w:r>
      <w:r w:rsidR="00A674B0">
        <w:rPr>
          <w:rFonts w:ascii="Calibri" w:hAnsi="Calibri" w:cs="Calibri"/>
          <w:sz w:val="22"/>
          <w:szCs w:val="22"/>
        </w:rPr>
        <w:t>10</w:t>
      </w:r>
      <w:r>
        <w:rPr>
          <w:rFonts w:ascii="Calibri" w:hAnsi="Calibri" w:cs="Calibri"/>
          <w:sz w:val="22"/>
          <w:szCs w:val="22"/>
        </w:rPr>
        <w:t>%, the Trust will plan their use, taking account of financial risks, future commitments and strategic priorities.</w:t>
      </w:r>
    </w:p>
    <w:p w14:paraId="6AFD6296" w14:textId="77777777" w:rsidR="00270719" w:rsidRDefault="003A577A">
      <w:pPr>
        <w:keepNext/>
        <w:spacing w:after="200" w:line="276" w:lineRule="auto"/>
        <w:jc w:val="left"/>
        <w:outlineLvl w:val="0"/>
      </w:pPr>
      <w:bookmarkStart w:id="4" w:name="_Toc800002003"/>
      <w:r>
        <w:rPr>
          <w:rFonts w:ascii="Calibri" w:hAnsi="Calibri" w:cs="Calibri"/>
          <w:b/>
          <w:bCs/>
          <w:sz w:val="22"/>
          <w:szCs w:val="22"/>
        </w:rPr>
        <w:t>4. Use of Reserves</w:t>
      </w:r>
      <w:bookmarkEnd w:id="4"/>
    </w:p>
    <w:p w14:paraId="15BC0410" w14:textId="77777777" w:rsidR="00270719" w:rsidRDefault="003A577A">
      <w:pPr>
        <w:spacing w:after="200" w:line="276" w:lineRule="auto"/>
        <w:jc w:val="left"/>
      </w:pPr>
      <w:r>
        <w:rPr>
          <w:rFonts w:ascii="Calibri" w:hAnsi="Calibri" w:cs="Calibri"/>
          <w:sz w:val="22"/>
          <w:szCs w:val="22"/>
        </w:rPr>
        <w:t>4.1 Reserves may be used for:</w:t>
      </w:r>
    </w:p>
    <w:p w14:paraId="68F49F1E" w14:textId="77777777" w:rsidR="00270719" w:rsidRDefault="003A577A">
      <w:pPr>
        <w:pStyle w:val="ListParagraph"/>
        <w:numPr>
          <w:ilvl w:val="2"/>
          <w:numId w:val="129"/>
        </w:numPr>
        <w:spacing w:after="200" w:line="276" w:lineRule="auto"/>
        <w:ind w:left="709"/>
        <w:jc w:val="left"/>
      </w:pPr>
      <w:r>
        <w:rPr>
          <w:rFonts w:ascii="Calibri" w:hAnsi="Calibri" w:cs="Calibri"/>
          <w:sz w:val="22"/>
          <w:szCs w:val="22"/>
        </w:rPr>
        <w:t>unforeseen or exceptional expenditure;</w:t>
      </w:r>
    </w:p>
    <w:p w14:paraId="0B8942C7" w14:textId="77777777" w:rsidR="00270719" w:rsidRDefault="003A577A">
      <w:pPr>
        <w:pStyle w:val="ListParagraph"/>
        <w:numPr>
          <w:ilvl w:val="2"/>
          <w:numId w:val="129"/>
        </w:numPr>
        <w:spacing w:after="200" w:line="276" w:lineRule="auto"/>
        <w:ind w:left="709"/>
        <w:jc w:val="left"/>
      </w:pPr>
      <w:r>
        <w:rPr>
          <w:rFonts w:ascii="Calibri" w:hAnsi="Calibri" w:cs="Calibri"/>
          <w:sz w:val="22"/>
          <w:szCs w:val="22"/>
        </w:rPr>
        <w:t>supporting an academy in temporary financial difficulty under an agreed recovery plan;</w:t>
      </w:r>
    </w:p>
    <w:p w14:paraId="2BD38FF4" w14:textId="77777777" w:rsidR="00270719" w:rsidRDefault="003A577A">
      <w:pPr>
        <w:pStyle w:val="ListParagraph"/>
        <w:numPr>
          <w:ilvl w:val="2"/>
          <w:numId w:val="129"/>
        </w:numPr>
        <w:spacing w:after="200" w:line="276" w:lineRule="auto"/>
        <w:ind w:left="709"/>
        <w:jc w:val="left"/>
      </w:pPr>
      <w:r>
        <w:rPr>
          <w:rFonts w:ascii="Calibri" w:hAnsi="Calibri" w:cs="Calibri"/>
          <w:sz w:val="22"/>
          <w:szCs w:val="22"/>
        </w:rPr>
        <w:t>restructuring or other one-off costs that improve future financial sustainability;</w:t>
      </w:r>
    </w:p>
    <w:p w14:paraId="6E465E4D" w14:textId="77777777" w:rsidR="00270719" w:rsidRDefault="003A577A">
      <w:pPr>
        <w:pStyle w:val="ListParagraph"/>
        <w:numPr>
          <w:ilvl w:val="2"/>
          <w:numId w:val="129"/>
        </w:numPr>
        <w:spacing w:after="200" w:line="276" w:lineRule="auto"/>
        <w:ind w:left="709"/>
        <w:jc w:val="left"/>
      </w:pPr>
      <w:r>
        <w:rPr>
          <w:rFonts w:ascii="Calibri" w:hAnsi="Calibri" w:cs="Calibri"/>
          <w:sz w:val="22"/>
          <w:szCs w:val="22"/>
        </w:rPr>
        <w:t>strategic investment in educational provision, estates, ICT or other infrastructure.</w:t>
      </w:r>
    </w:p>
    <w:p w14:paraId="1C9CA7EF" w14:textId="689ED437" w:rsidR="00270719" w:rsidRDefault="003A577A" w:rsidP="3BE715AF">
      <w:pPr>
        <w:spacing w:after="200" w:line="276" w:lineRule="auto"/>
        <w:jc w:val="left"/>
        <w:rPr>
          <w:rFonts w:ascii="Calibri" w:hAnsi="Calibri" w:cs="Calibri"/>
          <w:sz w:val="22"/>
          <w:szCs w:val="22"/>
        </w:rPr>
      </w:pPr>
      <w:r w:rsidRPr="3BE715AF">
        <w:rPr>
          <w:rFonts w:ascii="Calibri" w:hAnsi="Calibri" w:cs="Calibri"/>
          <w:sz w:val="22"/>
          <w:szCs w:val="22"/>
        </w:rPr>
        <w:t xml:space="preserve">4.2 Reserves must not be used to fund recurring expenditure </w:t>
      </w:r>
      <w:r w:rsidR="0E2961E6" w:rsidRPr="3BE715AF">
        <w:rPr>
          <w:rFonts w:ascii="Calibri" w:hAnsi="Calibri" w:cs="Calibri"/>
          <w:sz w:val="22"/>
          <w:szCs w:val="22"/>
        </w:rPr>
        <w:t>or expenditure that</w:t>
      </w:r>
      <w:r w:rsidRPr="3BE715AF">
        <w:rPr>
          <w:rFonts w:ascii="Calibri" w:hAnsi="Calibri" w:cs="Calibri"/>
          <w:sz w:val="22"/>
          <w:szCs w:val="22"/>
        </w:rPr>
        <w:t xml:space="preserve"> would create or </w:t>
      </w:r>
      <w:r w:rsidR="1EED7CB4" w:rsidRPr="3BE715AF">
        <w:rPr>
          <w:rFonts w:ascii="Calibri" w:hAnsi="Calibri" w:cs="Calibri"/>
          <w:sz w:val="22"/>
          <w:szCs w:val="22"/>
        </w:rPr>
        <w:t>increase</w:t>
      </w:r>
      <w:r w:rsidRPr="3BE715AF">
        <w:rPr>
          <w:rFonts w:ascii="Calibri" w:hAnsi="Calibri" w:cs="Calibri"/>
          <w:sz w:val="22"/>
          <w:szCs w:val="22"/>
        </w:rPr>
        <w:t xml:space="preserve"> a structural deficit.</w:t>
      </w:r>
    </w:p>
    <w:p w14:paraId="40E34E52" w14:textId="77777777" w:rsidR="00270719" w:rsidRDefault="003A577A">
      <w:pPr>
        <w:keepNext/>
        <w:spacing w:after="200" w:line="276" w:lineRule="auto"/>
        <w:jc w:val="left"/>
        <w:outlineLvl w:val="0"/>
      </w:pPr>
      <w:bookmarkStart w:id="5" w:name="_Toc800002004"/>
      <w:r>
        <w:rPr>
          <w:rFonts w:ascii="Calibri" w:hAnsi="Calibri" w:cs="Calibri"/>
          <w:b/>
          <w:bCs/>
          <w:sz w:val="22"/>
          <w:szCs w:val="22"/>
        </w:rPr>
        <w:t>5. Approval to Use Reserves</w:t>
      </w:r>
      <w:bookmarkEnd w:id="5"/>
    </w:p>
    <w:p w14:paraId="6B40791A" w14:textId="77777777" w:rsidR="00270719" w:rsidRDefault="003A577A">
      <w:pPr>
        <w:spacing w:after="200" w:line="276" w:lineRule="auto"/>
        <w:jc w:val="left"/>
      </w:pPr>
      <w:r>
        <w:rPr>
          <w:rFonts w:ascii="Calibri" w:hAnsi="Calibri" w:cs="Calibri"/>
          <w:sz w:val="22"/>
          <w:szCs w:val="22"/>
        </w:rPr>
        <w:t>5.1 Any use of reserves must be approved in advance by the CEO and CFO. Requests should set out the purpose and estimated cost, why it cannot be met from the current budget, any alternative funding considered, the expected benefit and the impact on forecast reserves. Retrospective requests will not normally be approved.</w:t>
      </w:r>
    </w:p>
    <w:p w14:paraId="2372C811" w14:textId="77777777" w:rsidR="00270719" w:rsidRDefault="003A577A">
      <w:pPr>
        <w:spacing w:after="200" w:line="276" w:lineRule="auto"/>
        <w:jc w:val="left"/>
      </w:pPr>
      <w:r>
        <w:rPr>
          <w:rFonts w:ascii="Calibri" w:hAnsi="Calibri" w:cs="Calibri"/>
          <w:sz w:val="22"/>
          <w:szCs w:val="22"/>
        </w:rPr>
        <w:t>5.2 This approval does not replace any procurement, expenditure or governance approval required under the Trust's Scheme of Delegation or Financial Procedures.</w:t>
      </w:r>
    </w:p>
    <w:p w14:paraId="05720421" w14:textId="77777777" w:rsidR="00270719" w:rsidRDefault="003A577A">
      <w:pPr>
        <w:keepNext/>
        <w:spacing w:after="200" w:line="276" w:lineRule="auto"/>
        <w:jc w:val="left"/>
        <w:outlineLvl w:val="0"/>
      </w:pPr>
      <w:bookmarkStart w:id="6" w:name="_Toc800002005"/>
      <w:r>
        <w:rPr>
          <w:rFonts w:ascii="Calibri" w:hAnsi="Calibri" w:cs="Calibri"/>
          <w:b/>
          <w:bCs/>
          <w:sz w:val="22"/>
          <w:szCs w:val="22"/>
        </w:rPr>
        <w:lastRenderedPageBreak/>
        <w:t>6. Capital Expenditure and SCA Funding</w:t>
      </w:r>
      <w:bookmarkEnd w:id="6"/>
    </w:p>
    <w:p w14:paraId="02151233" w14:textId="77777777" w:rsidR="00270719" w:rsidRDefault="003A577A">
      <w:pPr>
        <w:spacing w:after="200" w:line="276" w:lineRule="auto"/>
        <w:jc w:val="left"/>
      </w:pPr>
      <w:r>
        <w:rPr>
          <w:rFonts w:ascii="Calibri" w:hAnsi="Calibri" w:cs="Calibri"/>
          <w:sz w:val="22"/>
          <w:szCs w:val="22"/>
        </w:rPr>
        <w:t>6.1 School Condition Allocation (SCA) and other capital funding are Trust resources, allocated according to the Trust's estates strategy rather than in proportion to the amounts generated by individual academies.</w:t>
      </w:r>
    </w:p>
    <w:p w14:paraId="7D67E872" w14:textId="6C3B50D2" w:rsidR="00270719" w:rsidRDefault="003A577A">
      <w:pPr>
        <w:spacing w:after="200" w:line="276" w:lineRule="auto"/>
        <w:jc w:val="left"/>
      </w:pPr>
      <w:r w:rsidRPr="3BE715AF">
        <w:rPr>
          <w:rFonts w:ascii="Calibri" w:hAnsi="Calibri" w:cs="Calibri"/>
          <w:sz w:val="22"/>
          <w:szCs w:val="22"/>
        </w:rPr>
        <w:t>6.2 Where an academy's reserves exceed the target range, the Trust may require all or part of a capital project for that academy to be funded from its reserves. The</w:t>
      </w:r>
      <w:r w:rsidR="102D2708" w:rsidRPr="3BE715AF">
        <w:rPr>
          <w:rFonts w:ascii="Calibri" w:hAnsi="Calibri" w:cs="Calibri"/>
          <w:sz w:val="22"/>
          <w:szCs w:val="22"/>
        </w:rPr>
        <w:t xml:space="preserve"> CEO, </w:t>
      </w:r>
      <w:r w:rsidRPr="3BE715AF">
        <w:rPr>
          <w:rFonts w:ascii="Calibri" w:hAnsi="Calibri" w:cs="Calibri"/>
          <w:sz w:val="22"/>
          <w:szCs w:val="22"/>
        </w:rPr>
        <w:t>CFO and COO will decide this case by case, taking account of the academy's reserves and forecast position, known risks, the priority of the project and other available funding. The funding source must be agreed before any expenditure is committed.</w:t>
      </w:r>
    </w:p>
    <w:p w14:paraId="164D46EB" w14:textId="77777777" w:rsidR="00270719" w:rsidRDefault="003A577A">
      <w:pPr>
        <w:keepNext/>
        <w:spacing w:after="200" w:line="276" w:lineRule="auto"/>
        <w:jc w:val="left"/>
        <w:outlineLvl w:val="0"/>
      </w:pPr>
      <w:bookmarkStart w:id="7" w:name="_Toc800002006"/>
      <w:r>
        <w:rPr>
          <w:rFonts w:ascii="Calibri" w:hAnsi="Calibri" w:cs="Calibri"/>
          <w:b/>
          <w:bCs/>
          <w:sz w:val="22"/>
          <w:szCs w:val="22"/>
        </w:rPr>
        <w:t>7. Reserves Above the Target Range</w:t>
      </w:r>
      <w:bookmarkEnd w:id="7"/>
    </w:p>
    <w:p w14:paraId="2DA66656" w14:textId="20D8AA00" w:rsidR="00270719" w:rsidRDefault="003A577A">
      <w:pPr>
        <w:spacing w:after="200" w:line="276" w:lineRule="auto"/>
        <w:jc w:val="left"/>
      </w:pPr>
      <w:r w:rsidRPr="3BE715AF">
        <w:rPr>
          <w:rFonts w:ascii="Calibri" w:hAnsi="Calibri" w:cs="Calibri"/>
          <w:sz w:val="22"/>
          <w:szCs w:val="22"/>
        </w:rPr>
        <w:t>7.1 Where reserves</w:t>
      </w:r>
      <w:r w:rsidR="3C98AD94" w:rsidRPr="3BE715AF">
        <w:rPr>
          <w:rFonts w:ascii="Calibri" w:hAnsi="Calibri" w:cs="Calibri"/>
          <w:sz w:val="22"/>
          <w:szCs w:val="22"/>
        </w:rPr>
        <w:t xml:space="preserve"> of</w:t>
      </w:r>
      <w:r w:rsidR="4123A03E" w:rsidRPr="3BE715AF">
        <w:rPr>
          <w:rFonts w:ascii="Calibri" w:hAnsi="Calibri" w:cs="Calibri"/>
          <w:sz w:val="22"/>
          <w:szCs w:val="22"/>
        </w:rPr>
        <w:t xml:space="preserve"> the Trust or</w:t>
      </w:r>
      <w:r w:rsidR="3C98AD94" w:rsidRPr="3BE715AF">
        <w:rPr>
          <w:rFonts w:ascii="Calibri" w:hAnsi="Calibri" w:cs="Calibri"/>
          <w:sz w:val="22"/>
          <w:szCs w:val="22"/>
        </w:rPr>
        <w:t xml:space="preserve"> an individual school</w:t>
      </w:r>
      <w:r w:rsidRPr="3BE715AF">
        <w:rPr>
          <w:rFonts w:ascii="Calibri" w:hAnsi="Calibri" w:cs="Calibri"/>
          <w:sz w:val="22"/>
          <w:szCs w:val="22"/>
        </w:rPr>
        <w:t xml:space="preserve"> exceed </w:t>
      </w:r>
      <w:r w:rsidR="00A674B0" w:rsidRPr="3BE715AF">
        <w:rPr>
          <w:rFonts w:ascii="Calibri" w:hAnsi="Calibri" w:cs="Calibri"/>
          <w:sz w:val="22"/>
          <w:szCs w:val="22"/>
        </w:rPr>
        <w:t>10</w:t>
      </w:r>
      <w:r w:rsidRPr="3BE715AF">
        <w:rPr>
          <w:rFonts w:ascii="Calibri" w:hAnsi="Calibri" w:cs="Calibri"/>
          <w:sz w:val="22"/>
          <w:szCs w:val="22"/>
        </w:rPr>
        <w:t xml:space="preserve">%, the CFO will review the reasons and future requirements. Higher reserves may be justified for identified risks, planned capital or ICT investment, restructuring, school improvement or growth; </w:t>
      </w:r>
      <w:r w:rsidR="05361F7E" w:rsidRPr="3BE715AF">
        <w:rPr>
          <w:rFonts w:ascii="Calibri" w:hAnsi="Calibri" w:cs="Calibri"/>
          <w:sz w:val="22"/>
          <w:szCs w:val="22"/>
        </w:rPr>
        <w:t>otherwise,</w:t>
      </w:r>
      <w:r w:rsidRPr="3BE715AF">
        <w:rPr>
          <w:rFonts w:ascii="Calibri" w:hAnsi="Calibri" w:cs="Calibri"/>
          <w:sz w:val="22"/>
          <w:szCs w:val="22"/>
        </w:rPr>
        <w:t xml:space="preserve"> the Trust will plan how to use the funds for the benefit of pupils. </w:t>
      </w:r>
    </w:p>
    <w:p w14:paraId="63B0B739" w14:textId="77777777" w:rsidR="00270719" w:rsidRDefault="003A577A">
      <w:pPr>
        <w:keepNext/>
        <w:spacing w:after="200" w:line="276" w:lineRule="auto"/>
        <w:jc w:val="left"/>
        <w:outlineLvl w:val="0"/>
      </w:pPr>
      <w:bookmarkStart w:id="8" w:name="_Toc800002007"/>
      <w:r>
        <w:rPr>
          <w:rFonts w:ascii="Calibri" w:hAnsi="Calibri" w:cs="Calibri"/>
          <w:b/>
          <w:bCs/>
          <w:sz w:val="22"/>
          <w:szCs w:val="22"/>
        </w:rPr>
        <w:t>8. Reserves Below the Target Range</w:t>
      </w:r>
      <w:bookmarkEnd w:id="8"/>
    </w:p>
    <w:p w14:paraId="0D71F893" w14:textId="4565AB9A" w:rsidR="00270719" w:rsidRDefault="003A577A">
      <w:pPr>
        <w:spacing w:after="200" w:line="276" w:lineRule="auto"/>
        <w:jc w:val="left"/>
      </w:pPr>
      <w:r w:rsidRPr="3BE715AF">
        <w:rPr>
          <w:rFonts w:ascii="Calibri" w:hAnsi="Calibri" w:cs="Calibri"/>
          <w:sz w:val="22"/>
          <w:szCs w:val="22"/>
        </w:rPr>
        <w:t>8.1 Where reserves fall, or are forecast to fall, below 5%</w:t>
      </w:r>
      <w:r w:rsidR="28C1BC7A" w:rsidRPr="3BE715AF">
        <w:rPr>
          <w:rFonts w:ascii="Calibri" w:hAnsi="Calibri" w:cs="Calibri"/>
          <w:sz w:val="22"/>
          <w:szCs w:val="22"/>
        </w:rPr>
        <w:t xml:space="preserve"> </w:t>
      </w:r>
      <w:r w:rsidR="3E0A838A" w:rsidRPr="3BE715AF">
        <w:rPr>
          <w:rFonts w:ascii="Calibri" w:hAnsi="Calibri" w:cs="Calibri"/>
          <w:sz w:val="22"/>
          <w:szCs w:val="22"/>
        </w:rPr>
        <w:t xml:space="preserve">for the Trust or </w:t>
      </w:r>
      <w:r w:rsidR="28C1BC7A" w:rsidRPr="3BE715AF">
        <w:rPr>
          <w:rFonts w:ascii="Calibri" w:hAnsi="Calibri" w:cs="Calibri"/>
          <w:sz w:val="22"/>
          <w:szCs w:val="22"/>
        </w:rPr>
        <w:t>an individual school</w:t>
      </w:r>
      <w:r w:rsidRPr="3BE715AF">
        <w:rPr>
          <w:rFonts w:ascii="Calibri" w:hAnsi="Calibri" w:cs="Calibri"/>
          <w:sz w:val="22"/>
          <w:szCs w:val="22"/>
        </w:rPr>
        <w:t xml:space="preserve">, the CFO will assess the causes and risks and recommend proportionate action, such as setting surplus budgets, reviewing staffing and other recurring costs, restricting non-essential or capital spending, or agreeing a financial recovery plan. A planned, temporary reduction </w:t>
      </w:r>
      <w:r w:rsidR="1F0D1B9B" w:rsidRPr="3BE715AF">
        <w:rPr>
          <w:rFonts w:ascii="Calibri" w:hAnsi="Calibri" w:cs="Calibri"/>
          <w:sz w:val="22"/>
          <w:szCs w:val="22"/>
        </w:rPr>
        <w:t xml:space="preserve">of reserves </w:t>
      </w:r>
      <w:r w:rsidRPr="3BE715AF">
        <w:rPr>
          <w:rFonts w:ascii="Calibri" w:hAnsi="Calibri" w:cs="Calibri"/>
          <w:sz w:val="22"/>
          <w:szCs w:val="22"/>
        </w:rPr>
        <w:t>agreed by Trustees may be appropriate.</w:t>
      </w:r>
    </w:p>
    <w:p w14:paraId="6859E456" w14:textId="77777777" w:rsidR="00270719" w:rsidRDefault="003A577A">
      <w:pPr>
        <w:keepNext/>
        <w:spacing w:after="200" w:line="276" w:lineRule="auto"/>
        <w:jc w:val="left"/>
        <w:outlineLvl w:val="0"/>
      </w:pPr>
      <w:bookmarkStart w:id="9" w:name="_Toc800002008"/>
      <w:r>
        <w:rPr>
          <w:rFonts w:ascii="Calibri" w:hAnsi="Calibri" w:cs="Calibri"/>
          <w:b/>
          <w:bCs/>
          <w:sz w:val="22"/>
          <w:szCs w:val="22"/>
        </w:rPr>
        <w:t>9. Monitoring and Reporting</w:t>
      </w:r>
      <w:bookmarkEnd w:id="9"/>
    </w:p>
    <w:p w14:paraId="5B999547" w14:textId="37AAF53F" w:rsidR="00270719" w:rsidRDefault="003A577A">
      <w:pPr>
        <w:spacing w:after="200" w:line="276" w:lineRule="auto"/>
        <w:jc w:val="left"/>
      </w:pPr>
      <w:r w:rsidRPr="3BE715AF">
        <w:rPr>
          <w:rFonts w:ascii="Calibri" w:hAnsi="Calibri" w:cs="Calibri"/>
          <w:sz w:val="22"/>
          <w:szCs w:val="22"/>
        </w:rPr>
        <w:t xml:space="preserve">9.1 The CFO will monitor actual and forecast reserves through the management accounts and three-year financial </w:t>
      </w:r>
      <w:r w:rsidR="28BD3E7C" w:rsidRPr="3BE715AF">
        <w:rPr>
          <w:rFonts w:ascii="Calibri" w:hAnsi="Calibri" w:cs="Calibri"/>
          <w:sz w:val="22"/>
          <w:szCs w:val="22"/>
        </w:rPr>
        <w:t>forecast and</w:t>
      </w:r>
      <w:r w:rsidRPr="3BE715AF">
        <w:rPr>
          <w:rFonts w:ascii="Calibri" w:hAnsi="Calibri" w:cs="Calibri"/>
          <w:sz w:val="22"/>
          <w:szCs w:val="22"/>
        </w:rPr>
        <w:t xml:space="preserve"> will report regularly to the FRAPP Committee and Board of Trustees on reserve levels, reserves as a percentage of income, planned uses and any corrective action.</w:t>
      </w:r>
    </w:p>
    <w:p w14:paraId="2E009D0F" w14:textId="77777777" w:rsidR="00270719" w:rsidRDefault="003A577A">
      <w:pPr>
        <w:spacing w:after="200" w:line="276" w:lineRule="auto"/>
        <w:jc w:val="left"/>
      </w:pPr>
      <w:r>
        <w:rPr>
          <w:rFonts w:ascii="Calibri" w:hAnsi="Calibri" w:cs="Calibri"/>
          <w:sz w:val="22"/>
          <w:szCs w:val="22"/>
        </w:rPr>
        <w:t>9.2 The annual report and financial statements will disclose the reserves policy, the actual reserves position and plans for the use of reserves.</w:t>
      </w:r>
    </w:p>
    <w:p w14:paraId="6896213D" w14:textId="77777777" w:rsidR="00270719" w:rsidRDefault="003A577A">
      <w:pPr>
        <w:keepNext/>
        <w:spacing w:after="200" w:line="276" w:lineRule="auto"/>
        <w:jc w:val="left"/>
        <w:outlineLvl w:val="0"/>
      </w:pPr>
      <w:bookmarkStart w:id="10" w:name="_Toc800002009"/>
      <w:r>
        <w:rPr>
          <w:rFonts w:ascii="Calibri" w:hAnsi="Calibri" w:cs="Calibri"/>
          <w:b/>
          <w:bCs/>
          <w:sz w:val="22"/>
          <w:szCs w:val="22"/>
        </w:rPr>
        <w:t>10. Governance</w:t>
      </w:r>
      <w:bookmarkEnd w:id="10"/>
    </w:p>
    <w:p w14:paraId="6286045D" w14:textId="7672CCC7" w:rsidR="00270719" w:rsidRDefault="003A577A">
      <w:pPr>
        <w:spacing w:after="200" w:line="276" w:lineRule="auto"/>
        <w:jc w:val="left"/>
      </w:pPr>
      <w:r>
        <w:rPr>
          <w:rFonts w:ascii="Calibri" w:hAnsi="Calibri" w:cs="Calibri"/>
          <w:sz w:val="22"/>
          <w:szCs w:val="22"/>
        </w:rPr>
        <w:t xml:space="preserve">10.1 The </w:t>
      </w:r>
      <w:r w:rsidR="004071DD">
        <w:rPr>
          <w:rFonts w:ascii="Calibri" w:hAnsi="Calibri" w:cs="Calibri"/>
          <w:sz w:val="22"/>
          <w:szCs w:val="22"/>
        </w:rPr>
        <w:t>FRAPP Committee</w:t>
      </w:r>
      <w:r>
        <w:rPr>
          <w:rFonts w:ascii="Calibri" w:hAnsi="Calibri" w:cs="Calibri"/>
          <w:sz w:val="22"/>
          <w:szCs w:val="22"/>
        </w:rPr>
        <w:t xml:space="preserve"> approves this policy</w:t>
      </w:r>
      <w:r w:rsidR="00A87C6F">
        <w:rPr>
          <w:rFonts w:ascii="Calibri" w:hAnsi="Calibri" w:cs="Calibri"/>
          <w:sz w:val="22"/>
          <w:szCs w:val="22"/>
        </w:rPr>
        <w:t xml:space="preserve">, </w:t>
      </w:r>
      <w:r>
        <w:rPr>
          <w:rFonts w:ascii="Calibri" w:hAnsi="Calibri" w:cs="Calibri"/>
          <w:sz w:val="22"/>
          <w:szCs w:val="22"/>
        </w:rPr>
        <w:t>determines the appropriate level of reserves</w:t>
      </w:r>
      <w:r w:rsidR="00A87C6F">
        <w:rPr>
          <w:rFonts w:ascii="Calibri" w:hAnsi="Calibri" w:cs="Calibri"/>
          <w:sz w:val="22"/>
          <w:szCs w:val="22"/>
        </w:rPr>
        <w:t xml:space="preserve"> and </w:t>
      </w:r>
      <w:r>
        <w:rPr>
          <w:rFonts w:ascii="Calibri" w:hAnsi="Calibri" w:cs="Calibri"/>
          <w:sz w:val="22"/>
          <w:szCs w:val="22"/>
        </w:rPr>
        <w:t>scrutinises the reserves position</w:t>
      </w:r>
      <w:r w:rsidR="00A87C6F">
        <w:rPr>
          <w:rFonts w:ascii="Calibri" w:hAnsi="Calibri" w:cs="Calibri"/>
          <w:sz w:val="22"/>
          <w:szCs w:val="22"/>
        </w:rPr>
        <w:t>,</w:t>
      </w:r>
      <w:r>
        <w:rPr>
          <w:rFonts w:ascii="Calibri" w:hAnsi="Calibri" w:cs="Calibri"/>
          <w:sz w:val="22"/>
          <w:szCs w:val="22"/>
        </w:rPr>
        <w:t xml:space="preserve"> provid</w:t>
      </w:r>
      <w:r w:rsidR="00A87C6F">
        <w:rPr>
          <w:rFonts w:ascii="Calibri" w:hAnsi="Calibri" w:cs="Calibri"/>
          <w:sz w:val="22"/>
          <w:szCs w:val="22"/>
        </w:rPr>
        <w:t>ing</w:t>
      </w:r>
      <w:r>
        <w:rPr>
          <w:rFonts w:ascii="Calibri" w:hAnsi="Calibri" w:cs="Calibri"/>
          <w:sz w:val="22"/>
          <w:szCs w:val="22"/>
        </w:rPr>
        <w:t xml:space="preserve"> assurance to the Board. The CEO and CFO are responsible for applying the policy day to day.</w:t>
      </w:r>
    </w:p>
    <w:p w14:paraId="4A625081" w14:textId="77777777" w:rsidR="00270719" w:rsidRDefault="003A577A">
      <w:pPr>
        <w:spacing w:after="200" w:line="276" w:lineRule="auto"/>
        <w:jc w:val="left"/>
      </w:pPr>
      <w:r>
        <w:rPr>
          <w:rFonts w:ascii="Calibri" w:hAnsi="Calibri" w:cs="Calibri"/>
          <w:sz w:val="22"/>
          <w:szCs w:val="22"/>
        </w:rPr>
        <w:t>10.2 Nothing in this policy overrides the Trust's Scheme of Delegation or Financial Procedures.</w:t>
      </w:r>
    </w:p>
    <w:sectPr w:rsidR="00270719" w:rsidSect="00E371B5">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4AF32A" w14:textId="77777777" w:rsidR="00715E47" w:rsidRDefault="00715E47" w:rsidP="00641A5F">
      <w:r>
        <w:separator/>
      </w:r>
    </w:p>
  </w:endnote>
  <w:endnote w:type="continuationSeparator" w:id="0">
    <w:p w14:paraId="43A5E28A" w14:textId="77777777" w:rsidR="00715E47" w:rsidRDefault="00715E47" w:rsidP="00641A5F">
      <w:r>
        <w:continuationSeparator/>
      </w:r>
    </w:p>
  </w:endnote>
  <w:endnote w:type="continuationNotice" w:id="1">
    <w:p w14:paraId="20A5A01C" w14:textId="77777777" w:rsidR="00715E47" w:rsidRDefault="00715E47" w:rsidP="00641A5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21199285"/>
      <w:docPartObj>
        <w:docPartGallery w:val="Page Numbers (Bottom of Page)"/>
        <w:docPartUnique/>
      </w:docPartObj>
    </w:sdtPr>
    <w:sdtEndPr>
      <w:rPr>
        <w:noProof/>
      </w:rPr>
    </w:sdtEndPr>
    <w:sdtContent>
      <w:p w14:paraId="1896675B" w14:textId="77777777" w:rsidR="00C34450" w:rsidRDefault="00C3445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D07BCD0" w14:textId="77777777" w:rsidR="00C34450" w:rsidRDefault="00C344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EB98B4" w14:textId="77777777" w:rsidR="00715E47" w:rsidRDefault="00715E47" w:rsidP="00641A5F">
      <w:r>
        <w:separator/>
      </w:r>
    </w:p>
  </w:footnote>
  <w:footnote w:type="continuationSeparator" w:id="0">
    <w:p w14:paraId="5629D7A4" w14:textId="77777777" w:rsidR="00715E47" w:rsidRDefault="00715E47" w:rsidP="00641A5F">
      <w:r>
        <w:continuationSeparator/>
      </w:r>
    </w:p>
  </w:footnote>
  <w:footnote w:type="continuationNotice" w:id="1">
    <w:p w14:paraId="79C5DF0C" w14:textId="77777777" w:rsidR="00715E47" w:rsidRDefault="00715E47" w:rsidP="00641A5F"/>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00000001"/>
    <w:lvl w:ilvl="0" w:tplc="FFFFFFFF">
      <w:start w:val="1"/>
      <w:numFmt w:val="bullet"/>
      <w:lvlText w:val=""/>
      <w:lvlJc w:val="left"/>
      <w:pPr>
        <w:ind w:left="720" w:hanging="360"/>
      </w:pPr>
      <w:rPr>
        <w:rFonts w:ascii="Symbol" w:hAnsi="Symbol"/>
        <w:b w:val="0"/>
        <w:bCs w:val="0"/>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hybridMultilevel"/>
    <w:tmpl w:val="00000002"/>
    <w:lvl w:ilvl="0" w:tplc="FFFFFFFF">
      <w:start w:val="1"/>
      <w:numFmt w:val="bullet"/>
      <w:lvlText w:val=""/>
      <w:lvlJc w:val="left"/>
      <w:pPr>
        <w:ind w:left="720" w:hanging="360"/>
      </w:pPr>
      <w:rPr>
        <w:rFonts w:ascii="Symbol" w:hAnsi="Symbol"/>
        <w:b w:val="0"/>
        <w:bCs w:val="0"/>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multilevel"/>
    <w:tmpl w:val="0000000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0200668"/>
    <w:multiLevelType w:val="multilevel"/>
    <w:tmpl w:val="AFAC014C"/>
    <w:lvl w:ilvl="0">
      <w:start w:val="1"/>
      <w:numFmt w:val="bullet"/>
      <w:lvlText w:val=""/>
      <w:lvlJc w:val="left"/>
      <w:pPr>
        <w:ind w:left="720" w:hanging="360"/>
      </w:pPr>
      <w:rPr>
        <w:rFonts w:ascii="Symbol" w:hAnsi="Symbol" w:hint="default"/>
      </w:rPr>
    </w:lvl>
    <w:lvl w:ilvl="1">
      <w:start w:val="1"/>
      <w:numFmt w:val="bullet"/>
      <w:lvlText w:val=""/>
      <w:lvlJc w:val="left"/>
      <w:pPr>
        <w:ind w:left="1152" w:hanging="432"/>
      </w:pPr>
      <w:rPr>
        <w:rFonts w:ascii="Symbol" w:hAnsi="Symbol" w:hint="default"/>
      </w:rPr>
    </w:lvl>
    <w:lvl w:ilvl="2">
      <w:start w:val="1"/>
      <w:numFmt w:val="bullet"/>
      <w:lvlText w:val=""/>
      <w:lvlJc w:val="left"/>
      <w:pPr>
        <w:ind w:left="1584" w:hanging="504"/>
      </w:pPr>
      <w:rPr>
        <w:rFonts w:ascii="Symbol" w:hAnsi="Symbol" w:hint="default"/>
      </w:r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4" w15:restartNumberingAfterBreak="0">
    <w:nsid w:val="01857F4C"/>
    <w:multiLevelType w:val="hybridMultilevel"/>
    <w:tmpl w:val="412463AA"/>
    <w:lvl w:ilvl="0" w:tplc="0809000F">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1886DBE"/>
    <w:multiLevelType w:val="multilevel"/>
    <w:tmpl w:val="B0DED978"/>
    <w:lvl w:ilvl="0">
      <w:start w:val="3"/>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02300F8E"/>
    <w:multiLevelType w:val="hybridMultilevel"/>
    <w:tmpl w:val="F65EF7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3DB106D"/>
    <w:multiLevelType w:val="hybridMultilevel"/>
    <w:tmpl w:val="D682DEF8"/>
    <w:lvl w:ilvl="0" w:tplc="5666FD46">
      <w:start w:val="1"/>
      <w:numFmt w:val="bullet"/>
      <w:lvlText w:val="●"/>
      <w:lvlJc w:val="left"/>
      <w:pPr>
        <w:ind w:left="3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F1222592">
      <w:start w:val="1"/>
      <w:numFmt w:val="bullet"/>
      <w:lvlText w:val="o"/>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9CB072A0">
      <w:start w:val="1"/>
      <w:numFmt w:val="bullet"/>
      <w:lvlText w:val="▪"/>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CC4067C0">
      <w:start w:val="1"/>
      <w:numFmt w:val="bullet"/>
      <w:lvlText w:val="•"/>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8B048BA0">
      <w:start w:val="1"/>
      <w:numFmt w:val="bullet"/>
      <w:lvlText w:val="o"/>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DDC43194">
      <w:start w:val="1"/>
      <w:numFmt w:val="bullet"/>
      <w:lvlText w:val="▪"/>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69488BA4">
      <w:start w:val="1"/>
      <w:numFmt w:val="bullet"/>
      <w:lvlText w:val="•"/>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B3E27402">
      <w:start w:val="1"/>
      <w:numFmt w:val="bullet"/>
      <w:lvlText w:val="o"/>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E0EC7D52">
      <w:start w:val="1"/>
      <w:numFmt w:val="bullet"/>
      <w:lvlText w:val="▪"/>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056749CB"/>
    <w:multiLevelType w:val="hybridMultilevel"/>
    <w:tmpl w:val="68A60EE2"/>
    <w:lvl w:ilvl="0" w:tplc="4B101A06">
      <w:start w:val="1"/>
      <w:numFmt w:val="bullet"/>
      <w:pStyle w:val="7Tablecopybulleted"/>
      <w:lvlText w:val=""/>
      <w:lvlJc w:val="left"/>
      <w:pPr>
        <w:ind w:left="34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6FA6569"/>
    <w:multiLevelType w:val="multilevel"/>
    <w:tmpl w:val="92FA0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7851C8E"/>
    <w:multiLevelType w:val="hybridMultilevel"/>
    <w:tmpl w:val="3EB0762C"/>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08474734"/>
    <w:multiLevelType w:val="multilevel"/>
    <w:tmpl w:val="9E444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9273D90"/>
    <w:multiLevelType w:val="hybridMultilevel"/>
    <w:tmpl w:val="E2789E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0AAB77E9"/>
    <w:multiLevelType w:val="hybridMultilevel"/>
    <w:tmpl w:val="E72635D0"/>
    <w:lvl w:ilvl="0" w:tplc="F7B22C0A">
      <w:numFmt w:val="bullet"/>
      <w:lvlText w:val="•"/>
      <w:lvlJc w:val="left"/>
      <w:pPr>
        <w:ind w:left="720" w:hanging="360"/>
      </w:pPr>
      <w:rPr>
        <w:rFonts w:hint="default"/>
        <w:lang w:val="en-GB" w:eastAsia="en-GB" w:bidi="en-G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0C0B290D"/>
    <w:multiLevelType w:val="hybridMultilevel"/>
    <w:tmpl w:val="79D4397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0D146B2E"/>
    <w:multiLevelType w:val="multilevel"/>
    <w:tmpl w:val="2E34F5DE"/>
    <w:lvl w:ilvl="0">
      <w:start w:val="1"/>
      <w:numFmt w:val="bullet"/>
      <w:lvlText w:val=""/>
      <w:lvlJc w:val="left"/>
      <w:pPr>
        <w:ind w:left="720" w:hanging="360"/>
      </w:pPr>
      <w:rPr>
        <w:rFonts w:ascii="Symbol" w:hAnsi="Symbol" w:hint="default"/>
      </w:rPr>
    </w:lvl>
    <w:lvl w:ilvl="1">
      <w:start w:val="1"/>
      <w:numFmt w:val="bullet"/>
      <w:lvlText w:val=""/>
      <w:lvlJc w:val="left"/>
      <w:pPr>
        <w:ind w:left="1152" w:hanging="432"/>
      </w:pPr>
      <w:rPr>
        <w:rFonts w:ascii="Symbol" w:hAnsi="Symbol" w:hint="default"/>
      </w:rPr>
    </w:lvl>
    <w:lvl w:ilvl="2">
      <w:start w:val="1"/>
      <w:numFmt w:val="bullet"/>
      <w:lvlText w:val=""/>
      <w:lvlJc w:val="left"/>
      <w:pPr>
        <w:ind w:left="1584" w:hanging="504"/>
      </w:pPr>
      <w:rPr>
        <w:rFonts w:ascii="Symbol" w:hAnsi="Symbol" w:hint="default"/>
      </w:r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16" w15:restartNumberingAfterBreak="0">
    <w:nsid w:val="0E6E4386"/>
    <w:multiLevelType w:val="multilevel"/>
    <w:tmpl w:val="7A10356C"/>
    <w:lvl w:ilvl="0">
      <w:start w:val="1"/>
      <w:numFmt w:val="decimal"/>
      <w:lvlText w:val="%1."/>
      <w:lvlJc w:val="left"/>
      <w:pPr>
        <w:ind w:left="940" w:hanging="720"/>
        <w:jc w:val="right"/>
      </w:pPr>
      <w:rPr>
        <w:rFonts w:ascii="Calibri" w:eastAsia="Calibri" w:hAnsi="Calibri" w:cs="Calibri" w:hint="default"/>
        <w:b/>
        <w:bCs/>
        <w:spacing w:val="-2"/>
        <w:w w:val="100"/>
        <w:sz w:val="22"/>
        <w:szCs w:val="22"/>
      </w:rPr>
    </w:lvl>
    <w:lvl w:ilvl="1">
      <w:start w:val="1"/>
      <w:numFmt w:val="decimal"/>
      <w:lvlText w:val="%1.%2"/>
      <w:lvlJc w:val="left"/>
      <w:pPr>
        <w:ind w:left="862" w:hanging="720"/>
      </w:pPr>
      <w:rPr>
        <w:rFonts w:ascii="Calibri" w:eastAsia="Calibri" w:hAnsi="Calibri" w:cs="Calibri" w:hint="default"/>
        <w:spacing w:val="-3"/>
        <w:w w:val="100"/>
        <w:sz w:val="22"/>
        <w:szCs w:val="22"/>
      </w:rPr>
    </w:lvl>
    <w:lvl w:ilvl="2">
      <w:start w:val="1"/>
      <w:numFmt w:val="upperLetter"/>
      <w:lvlText w:val="%3"/>
      <w:lvlJc w:val="left"/>
      <w:pPr>
        <w:ind w:left="820" w:hanging="720"/>
      </w:pPr>
      <w:rPr>
        <w:rFonts w:ascii="Calibri" w:eastAsia="Calibri" w:hAnsi="Calibri" w:cs="Calibri" w:hint="default"/>
        <w:w w:val="100"/>
        <w:sz w:val="22"/>
        <w:szCs w:val="22"/>
      </w:rPr>
    </w:lvl>
    <w:lvl w:ilvl="3">
      <w:numFmt w:val="bullet"/>
      <w:lvlText w:val="•"/>
      <w:lvlJc w:val="left"/>
      <w:pPr>
        <w:ind w:left="2797" w:hanging="720"/>
      </w:pPr>
      <w:rPr>
        <w:rFonts w:hint="default"/>
      </w:rPr>
    </w:lvl>
    <w:lvl w:ilvl="4">
      <w:numFmt w:val="bullet"/>
      <w:lvlText w:val="•"/>
      <w:lvlJc w:val="left"/>
      <w:pPr>
        <w:ind w:left="3726" w:hanging="720"/>
      </w:pPr>
      <w:rPr>
        <w:rFonts w:hint="default"/>
      </w:rPr>
    </w:lvl>
    <w:lvl w:ilvl="5">
      <w:numFmt w:val="bullet"/>
      <w:lvlText w:val="•"/>
      <w:lvlJc w:val="left"/>
      <w:pPr>
        <w:ind w:left="4655" w:hanging="720"/>
      </w:pPr>
      <w:rPr>
        <w:rFonts w:hint="default"/>
      </w:rPr>
    </w:lvl>
    <w:lvl w:ilvl="6">
      <w:numFmt w:val="bullet"/>
      <w:lvlText w:val="•"/>
      <w:lvlJc w:val="left"/>
      <w:pPr>
        <w:ind w:left="5584" w:hanging="720"/>
      </w:pPr>
      <w:rPr>
        <w:rFonts w:hint="default"/>
      </w:rPr>
    </w:lvl>
    <w:lvl w:ilvl="7">
      <w:numFmt w:val="bullet"/>
      <w:lvlText w:val="•"/>
      <w:lvlJc w:val="left"/>
      <w:pPr>
        <w:ind w:left="6512" w:hanging="720"/>
      </w:pPr>
      <w:rPr>
        <w:rFonts w:hint="default"/>
      </w:rPr>
    </w:lvl>
    <w:lvl w:ilvl="8">
      <w:numFmt w:val="bullet"/>
      <w:lvlText w:val="•"/>
      <w:lvlJc w:val="left"/>
      <w:pPr>
        <w:ind w:left="7441" w:hanging="720"/>
      </w:pPr>
      <w:rPr>
        <w:rFonts w:hint="default"/>
      </w:rPr>
    </w:lvl>
  </w:abstractNum>
  <w:abstractNum w:abstractNumId="17" w15:restartNumberingAfterBreak="0">
    <w:nsid w:val="0ECA7C5F"/>
    <w:multiLevelType w:val="hybridMultilevel"/>
    <w:tmpl w:val="98B26F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1A21DDB"/>
    <w:multiLevelType w:val="multilevel"/>
    <w:tmpl w:val="2E34F5DE"/>
    <w:lvl w:ilvl="0">
      <w:start w:val="1"/>
      <w:numFmt w:val="bullet"/>
      <w:lvlText w:val=""/>
      <w:lvlJc w:val="left"/>
      <w:pPr>
        <w:ind w:left="720" w:hanging="360"/>
      </w:pPr>
      <w:rPr>
        <w:rFonts w:ascii="Symbol" w:hAnsi="Symbol" w:hint="default"/>
      </w:rPr>
    </w:lvl>
    <w:lvl w:ilvl="1">
      <w:start w:val="1"/>
      <w:numFmt w:val="bullet"/>
      <w:lvlText w:val=""/>
      <w:lvlJc w:val="left"/>
      <w:pPr>
        <w:ind w:left="1152" w:hanging="432"/>
      </w:pPr>
      <w:rPr>
        <w:rFonts w:ascii="Symbol" w:hAnsi="Symbol" w:hint="default"/>
      </w:rPr>
    </w:lvl>
    <w:lvl w:ilvl="2">
      <w:start w:val="1"/>
      <w:numFmt w:val="bullet"/>
      <w:lvlText w:val=""/>
      <w:lvlJc w:val="left"/>
      <w:pPr>
        <w:ind w:left="1584" w:hanging="504"/>
      </w:pPr>
      <w:rPr>
        <w:rFonts w:ascii="Symbol" w:hAnsi="Symbol" w:hint="default"/>
      </w:r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19" w15:restartNumberingAfterBreak="0">
    <w:nsid w:val="134C7332"/>
    <w:multiLevelType w:val="multilevel"/>
    <w:tmpl w:val="2E34F5DE"/>
    <w:lvl w:ilvl="0">
      <w:start w:val="1"/>
      <w:numFmt w:val="bullet"/>
      <w:lvlText w:val=""/>
      <w:lvlJc w:val="left"/>
      <w:pPr>
        <w:ind w:left="720" w:hanging="360"/>
      </w:pPr>
      <w:rPr>
        <w:rFonts w:ascii="Symbol" w:hAnsi="Symbol" w:hint="default"/>
      </w:rPr>
    </w:lvl>
    <w:lvl w:ilvl="1">
      <w:start w:val="1"/>
      <w:numFmt w:val="bullet"/>
      <w:lvlText w:val=""/>
      <w:lvlJc w:val="left"/>
      <w:pPr>
        <w:ind w:left="1152" w:hanging="432"/>
      </w:pPr>
      <w:rPr>
        <w:rFonts w:ascii="Symbol" w:hAnsi="Symbol" w:hint="default"/>
      </w:rPr>
    </w:lvl>
    <w:lvl w:ilvl="2">
      <w:start w:val="1"/>
      <w:numFmt w:val="bullet"/>
      <w:lvlText w:val=""/>
      <w:lvlJc w:val="left"/>
      <w:pPr>
        <w:ind w:left="1584" w:hanging="504"/>
      </w:pPr>
      <w:rPr>
        <w:rFonts w:ascii="Symbol" w:hAnsi="Symbol" w:hint="default"/>
      </w:r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20" w15:restartNumberingAfterBreak="0">
    <w:nsid w:val="13DE5267"/>
    <w:multiLevelType w:val="multilevel"/>
    <w:tmpl w:val="E9E0BE90"/>
    <w:lvl w:ilvl="0">
      <w:start w:val="1"/>
      <w:numFmt w:val="decimal"/>
      <w:lvlText w:val="%1."/>
      <w:lvlJc w:val="left"/>
      <w:pPr>
        <w:ind w:left="360" w:hanging="360"/>
      </w:pPr>
    </w:lvl>
    <w:lvl w:ilvl="1">
      <w:start w:val="1"/>
      <w:numFmt w:val="decimal"/>
      <w:lvlText w:val="%1.%2."/>
      <w:lvlJc w:val="left"/>
      <w:pPr>
        <w:ind w:left="792" w:hanging="432"/>
      </w:p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14705287"/>
    <w:multiLevelType w:val="multilevel"/>
    <w:tmpl w:val="2E34F5DE"/>
    <w:lvl w:ilvl="0">
      <w:start w:val="1"/>
      <w:numFmt w:val="bullet"/>
      <w:lvlText w:val=""/>
      <w:lvlJc w:val="left"/>
      <w:pPr>
        <w:ind w:left="720" w:hanging="360"/>
      </w:pPr>
      <w:rPr>
        <w:rFonts w:ascii="Symbol" w:hAnsi="Symbol" w:hint="default"/>
      </w:rPr>
    </w:lvl>
    <w:lvl w:ilvl="1">
      <w:start w:val="1"/>
      <w:numFmt w:val="bullet"/>
      <w:lvlText w:val=""/>
      <w:lvlJc w:val="left"/>
      <w:pPr>
        <w:ind w:left="1152" w:hanging="432"/>
      </w:pPr>
      <w:rPr>
        <w:rFonts w:ascii="Symbol" w:hAnsi="Symbol" w:hint="default"/>
      </w:rPr>
    </w:lvl>
    <w:lvl w:ilvl="2">
      <w:start w:val="1"/>
      <w:numFmt w:val="bullet"/>
      <w:lvlText w:val=""/>
      <w:lvlJc w:val="left"/>
      <w:pPr>
        <w:ind w:left="1584" w:hanging="504"/>
      </w:pPr>
      <w:rPr>
        <w:rFonts w:ascii="Symbol" w:hAnsi="Symbol" w:hint="default"/>
      </w:r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22" w15:restartNumberingAfterBreak="0">
    <w:nsid w:val="15A354A8"/>
    <w:multiLevelType w:val="multilevel"/>
    <w:tmpl w:val="2E34F5DE"/>
    <w:lvl w:ilvl="0">
      <w:start w:val="1"/>
      <w:numFmt w:val="bullet"/>
      <w:lvlText w:val=""/>
      <w:lvlJc w:val="left"/>
      <w:pPr>
        <w:ind w:left="720" w:hanging="360"/>
      </w:pPr>
      <w:rPr>
        <w:rFonts w:ascii="Symbol" w:hAnsi="Symbol" w:hint="default"/>
      </w:rPr>
    </w:lvl>
    <w:lvl w:ilvl="1">
      <w:start w:val="1"/>
      <w:numFmt w:val="bullet"/>
      <w:lvlText w:val=""/>
      <w:lvlJc w:val="left"/>
      <w:pPr>
        <w:ind w:left="1152" w:hanging="432"/>
      </w:pPr>
      <w:rPr>
        <w:rFonts w:ascii="Symbol" w:hAnsi="Symbol" w:hint="default"/>
      </w:rPr>
    </w:lvl>
    <w:lvl w:ilvl="2">
      <w:start w:val="1"/>
      <w:numFmt w:val="bullet"/>
      <w:lvlText w:val=""/>
      <w:lvlJc w:val="left"/>
      <w:pPr>
        <w:ind w:left="1584" w:hanging="504"/>
      </w:pPr>
      <w:rPr>
        <w:rFonts w:ascii="Symbol" w:hAnsi="Symbol" w:hint="default"/>
      </w:r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23" w15:restartNumberingAfterBreak="0">
    <w:nsid w:val="19004E03"/>
    <w:multiLevelType w:val="hybridMultilevel"/>
    <w:tmpl w:val="1B42FB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1A5036E8"/>
    <w:multiLevelType w:val="multilevel"/>
    <w:tmpl w:val="25127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B071C3C"/>
    <w:multiLevelType w:val="multilevel"/>
    <w:tmpl w:val="D69EF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B8734FE"/>
    <w:multiLevelType w:val="hybridMultilevel"/>
    <w:tmpl w:val="5D20F37E"/>
    <w:lvl w:ilvl="0" w:tplc="B7F4A0E6">
      <w:start w:val="1"/>
      <w:numFmt w:val="bullet"/>
      <w:lvlText w:val="•"/>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15C7598">
      <w:start w:val="1"/>
      <w:numFmt w:val="bullet"/>
      <w:lvlText w:val="o"/>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A7806D00">
      <w:start w:val="1"/>
      <w:numFmt w:val="bullet"/>
      <w:lvlText w:val="▪"/>
      <w:lvlJc w:val="left"/>
      <w:pPr>
        <w:ind w:left="28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0596CD66">
      <w:start w:val="1"/>
      <w:numFmt w:val="bullet"/>
      <w:lvlText w:val="•"/>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6C6A622">
      <w:start w:val="1"/>
      <w:numFmt w:val="bullet"/>
      <w:lvlText w:val="o"/>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D57477EE">
      <w:start w:val="1"/>
      <w:numFmt w:val="bullet"/>
      <w:lvlText w:val="▪"/>
      <w:lvlJc w:val="left"/>
      <w:pPr>
        <w:ind w:left="50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43EC21AE">
      <w:start w:val="1"/>
      <w:numFmt w:val="bullet"/>
      <w:lvlText w:val="•"/>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A6EBE0E">
      <w:start w:val="1"/>
      <w:numFmt w:val="bullet"/>
      <w:lvlText w:val="o"/>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B7082AB8">
      <w:start w:val="1"/>
      <w:numFmt w:val="bullet"/>
      <w:lvlText w:val="▪"/>
      <w:lvlJc w:val="left"/>
      <w:pPr>
        <w:ind w:left="72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7" w15:restartNumberingAfterBreak="0">
    <w:nsid w:val="1CC015AC"/>
    <w:multiLevelType w:val="multilevel"/>
    <w:tmpl w:val="33F0F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D3E14A8"/>
    <w:multiLevelType w:val="hybridMultilevel"/>
    <w:tmpl w:val="2DAC74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1D58651A"/>
    <w:multiLevelType w:val="multilevel"/>
    <w:tmpl w:val="A84AD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1340F9D"/>
    <w:multiLevelType w:val="multilevel"/>
    <w:tmpl w:val="63369F4E"/>
    <w:lvl w:ilvl="0">
      <w:start w:val="1"/>
      <w:numFmt w:val="decimal"/>
      <w:lvlText w:val="%1."/>
      <w:lvlJc w:val="left"/>
      <w:pPr>
        <w:ind w:left="462" w:hanging="360"/>
      </w:pPr>
      <w:rPr>
        <w:rFonts w:ascii="Arial" w:eastAsia="Arial" w:hAnsi="Arial" w:cs="Arial" w:hint="default"/>
        <w:b/>
        <w:bCs/>
        <w:spacing w:val="-1"/>
        <w:w w:val="100"/>
        <w:sz w:val="22"/>
        <w:szCs w:val="22"/>
        <w:lang w:val="en-GB" w:eastAsia="en-GB" w:bidi="en-GB"/>
      </w:rPr>
    </w:lvl>
    <w:lvl w:ilvl="1">
      <w:start w:val="1"/>
      <w:numFmt w:val="decimal"/>
      <w:lvlText w:val="%1.%2."/>
      <w:lvlJc w:val="left"/>
      <w:pPr>
        <w:ind w:left="1094" w:hanging="634"/>
      </w:pPr>
      <w:rPr>
        <w:rFonts w:ascii="Arial" w:eastAsia="Arial" w:hAnsi="Arial" w:cs="Arial" w:hint="default"/>
        <w:b/>
        <w:bCs/>
        <w:w w:val="100"/>
        <w:sz w:val="22"/>
        <w:szCs w:val="22"/>
        <w:lang w:val="en-GB" w:eastAsia="en-GB" w:bidi="en-GB"/>
      </w:rPr>
    </w:lvl>
    <w:lvl w:ilvl="2">
      <w:numFmt w:val="bullet"/>
      <w:lvlText w:val="o"/>
      <w:lvlJc w:val="left"/>
      <w:pPr>
        <w:ind w:left="1518" w:hanging="286"/>
      </w:pPr>
      <w:rPr>
        <w:rFonts w:ascii="Courier New" w:eastAsia="Courier New" w:hAnsi="Courier New" w:cs="Courier New" w:hint="default"/>
        <w:w w:val="100"/>
        <w:sz w:val="22"/>
        <w:szCs w:val="22"/>
        <w:lang w:val="en-GB" w:eastAsia="en-GB" w:bidi="en-GB"/>
      </w:rPr>
    </w:lvl>
    <w:lvl w:ilvl="3">
      <w:numFmt w:val="bullet"/>
      <w:lvlText w:val="•"/>
      <w:lvlJc w:val="left"/>
      <w:pPr>
        <w:ind w:left="2488" w:hanging="286"/>
      </w:pPr>
      <w:rPr>
        <w:rFonts w:hint="default"/>
        <w:lang w:val="en-GB" w:eastAsia="en-GB" w:bidi="en-GB"/>
      </w:rPr>
    </w:lvl>
    <w:lvl w:ilvl="4">
      <w:numFmt w:val="bullet"/>
      <w:lvlText w:val="•"/>
      <w:lvlJc w:val="left"/>
      <w:pPr>
        <w:ind w:left="3456" w:hanging="286"/>
      </w:pPr>
      <w:rPr>
        <w:rFonts w:hint="default"/>
        <w:lang w:val="en-GB" w:eastAsia="en-GB" w:bidi="en-GB"/>
      </w:rPr>
    </w:lvl>
    <w:lvl w:ilvl="5">
      <w:numFmt w:val="bullet"/>
      <w:lvlText w:val="•"/>
      <w:lvlJc w:val="left"/>
      <w:pPr>
        <w:ind w:left="4424" w:hanging="286"/>
      </w:pPr>
      <w:rPr>
        <w:rFonts w:hint="default"/>
        <w:lang w:val="en-GB" w:eastAsia="en-GB" w:bidi="en-GB"/>
      </w:rPr>
    </w:lvl>
    <w:lvl w:ilvl="6">
      <w:numFmt w:val="bullet"/>
      <w:lvlText w:val="•"/>
      <w:lvlJc w:val="left"/>
      <w:pPr>
        <w:ind w:left="5393" w:hanging="286"/>
      </w:pPr>
      <w:rPr>
        <w:rFonts w:hint="default"/>
        <w:lang w:val="en-GB" w:eastAsia="en-GB" w:bidi="en-GB"/>
      </w:rPr>
    </w:lvl>
    <w:lvl w:ilvl="7">
      <w:numFmt w:val="bullet"/>
      <w:lvlText w:val="•"/>
      <w:lvlJc w:val="left"/>
      <w:pPr>
        <w:ind w:left="6361" w:hanging="286"/>
      </w:pPr>
      <w:rPr>
        <w:rFonts w:hint="default"/>
        <w:lang w:val="en-GB" w:eastAsia="en-GB" w:bidi="en-GB"/>
      </w:rPr>
    </w:lvl>
    <w:lvl w:ilvl="8">
      <w:numFmt w:val="bullet"/>
      <w:lvlText w:val="•"/>
      <w:lvlJc w:val="left"/>
      <w:pPr>
        <w:ind w:left="7329" w:hanging="286"/>
      </w:pPr>
      <w:rPr>
        <w:rFonts w:hint="default"/>
        <w:lang w:val="en-GB" w:eastAsia="en-GB" w:bidi="en-GB"/>
      </w:rPr>
    </w:lvl>
  </w:abstractNum>
  <w:abstractNum w:abstractNumId="31" w15:restartNumberingAfterBreak="0">
    <w:nsid w:val="221D7A9D"/>
    <w:multiLevelType w:val="hybridMultilevel"/>
    <w:tmpl w:val="59EC193E"/>
    <w:lvl w:ilvl="0" w:tplc="879877E4">
      <w:start w:val="1"/>
      <w:numFmt w:val="bullet"/>
      <w:lvlText w:val=""/>
      <w:lvlJc w:val="left"/>
      <w:pPr>
        <w:ind w:left="720" w:hanging="360"/>
      </w:pPr>
      <w:rPr>
        <w:rFonts w:ascii="Wingdings 2" w:hAnsi="Wingdings 2" w:hint="default"/>
        <w:color w:val="72637F"/>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222E0842"/>
    <w:multiLevelType w:val="hybridMultilevel"/>
    <w:tmpl w:val="15A0056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3" w15:restartNumberingAfterBreak="0">
    <w:nsid w:val="22652D63"/>
    <w:multiLevelType w:val="multilevel"/>
    <w:tmpl w:val="2E34F5DE"/>
    <w:lvl w:ilvl="0">
      <w:start w:val="1"/>
      <w:numFmt w:val="bullet"/>
      <w:lvlText w:val=""/>
      <w:lvlJc w:val="left"/>
      <w:pPr>
        <w:ind w:left="360" w:hanging="360"/>
      </w:pPr>
      <w:rPr>
        <w:rFonts w:ascii="Symbol" w:hAnsi="Symbol" w:hint="default"/>
      </w:rPr>
    </w:lvl>
    <w:lvl w:ilvl="1">
      <w:start w:val="1"/>
      <w:numFmt w:val="bullet"/>
      <w:lvlText w:val=""/>
      <w:lvlJc w:val="left"/>
      <w:pPr>
        <w:ind w:left="792" w:hanging="432"/>
      </w:pPr>
      <w:rPr>
        <w:rFonts w:ascii="Symbol" w:hAnsi="Symbol" w:hint="default"/>
      </w:r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228E4D88"/>
    <w:multiLevelType w:val="hybridMultilevel"/>
    <w:tmpl w:val="5B449E84"/>
    <w:lvl w:ilvl="0" w:tplc="08090001">
      <w:start w:val="1"/>
      <w:numFmt w:val="bullet"/>
      <w:lvlText w:val=""/>
      <w:lvlJc w:val="left"/>
      <w:pPr>
        <w:ind w:left="1786" w:hanging="360"/>
      </w:pPr>
      <w:rPr>
        <w:rFonts w:ascii="Symbol" w:hAnsi="Symbol" w:hint="default"/>
      </w:rPr>
    </w:lvl>
    <w:lvl w:ilvl="1" w:tplc="08090003" w:tentative="1">
      <w:start w:val="1"/>
      <w:numFmt w:val="bullet"/>
      <w:lvlText w:val="o"/>
      <w:lvlJc w:val="left"/>
      <w:pPr>
        <w:ind w:left="2506" w:hanging="360"/>
      </w:pPr>
      <w:rPr>
        <w:rFonts w:ascii="Courier New" w:hAnsi="Courier New" w:cs="Courier New" w:hint="default"/>
      </w:rPr>
    </w:lvl>
    <w:lvl w:ilvl="2" w:tplc="08090005" w:tentative="1">
      <w:start w:val="1"/>
      <w:numFmt w:val="bullet"/>
      <w:lvlText w:val=""/>
      <w:lvlJc w:val="left"/>
      <w:pPr>
        <w:ind w:left="3226" w:hanging="360"/>
      </w:pPr>
      <w:rPr>
        <w:rFonts w:ascii="Wingdings" w:hAnsi="Wingdings" w:hint="default"/>
      </w:rPr>
    </w:lvl>
    <w:lvl w:ilvl="3" w:tplc="08090001" w:tentative="1">
      <w:start w:val="1"/>
      <w:numFmt w:val="bullet"/>
      <w:lvlText w:val=""/>
      <w:lvlJc w:val="left"/>
      <w:pPr>
        <w:ind w:left="3946" w:hanging="360"/>
      </w:pPr>
      <w:rPr>
        <w:rFonts w:ascii="Symbol" w:hAnsi="Symbol" w:hint="default"/>
      </w:rPr>
    </w:lvl>
    <w:lvl w:ilvl="4" w:tplc="08090003" w:tentative="1">
      <w:start w:val="1"/>
      <w:numFmt w:val="bullet"/>
      <w:lvlText w:val="o"/>
      <w:lvlJc w:val="left"/>
      <w:pPr>
        <w:ind w:left="4666" w:hanging="360"/>
      </w:pPr>
      <w:rPr>
        <w:rFonts w:ascii="Courier New" w:hAnsi="Courier New" w:cs="Courier New" w:hint="default"/>
      </w:rPr>
    </w:lvl>
    <w:lvl w:ilvl="5" w:tplc="08090005" w:tentative="1">
      <w:start w:val="1"/>
      <w:numFmt w:val="bullet"/>
      <w:lvlText w:val=""/>
      <w:lvlJc w:val="left"/>
      <w:pPr>
        <w:ind w:left="5386" w:hanging="360"/>
      </w:pPr>
      <w:rPr>
        <w:rFonts w:ascii="Wingdings" w:hAnsi="Wingdings" w:hint="default"/>
      </w:rPr>
    </w:lvl>
    <w:lvl w:ilvl="6" w:tplc="08090001" w:tentative="1">
      <w:start w:val="1"/>
      <w:numFmt w:val="bullet"/>
      <w:lvlText w:val=""/>
      <w:lvlJc w:val="left"/>
      <w:pPr>
        <w:ind w:left="6106" w:hanging="360"/>
      </w:pPr>
      <w:rPr>
        <w:rFonts w:ascii="Symbol" w:hAnsi="Symbol" w:hint="default"/>
      </w:rPr>
    </w:lvl>
    <w:lvl w:ilvl="7" w:tplc="08090003" w:tentative="1">
      <w:start w:val="1"/>
      <w:numFmt w:val="bullet"/>
      <w:lvlText w:val="o"/>
      <w:lvlJc w:val="left"/>
      <w:pPr>
        <w:ind w:left="6826" w:hanging="360"/>
      </w:pPr>
      <w:rPr>
        <w:rFonts w:ascii="Courier New" w:hAnsi="Courier New" w:cs="Courier New" w:hint="default"/>
      </w:rPr>
    </w:lvl>
    <w:lvl w:ilvl="8" w:tplc="08090005" w:tentative="1">
      <w:start w:val="1"/>
      <w:numFmt w:val="bullet"/>
      <w:lvlText w:val=""/>
      <w:lvlJc w:val="left"/>
      <w:pPr>
        <w:ind w:left="7546" w:hanging="360"/>
      </w:pPr>
      <w:rPr>
        <w:rFonts w:ascii="Wingdings" w:hAnsi="Wingdings" w:hint="default"/>
      </w:rPr>
    </w:lvl>
  </w:abstractNum>
  <w:abstractNum w:abstractNumId="35" w15:restartNumberingAfterBreak="0">
    <w:nsid w:val="248546D4"/>
    <w:multiLevelType w:val="multilevel"/>
    <w:tmpl w:val="04744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26206108"/>
    <w:multiLevelType w:val="hybridMultilevel"/>
    <w:tmpl w:val="20E431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26333C4F"/>
    <w:multiLevelType w:val="multilevel"/>
    <w:tmpl w:val="AFAC014C"/>
    <w:lvl w:ilvl="0">
      <w:start w:val="1"/>
      <w:numFmt w:val="bullet"/>
      <w:lvlText w:val=""/>
      <w:lvlJc w:val="left"/>
      <w:pPr>
        <w:ind w:left="360" w:hanging="360"/>
      </w:pPr>
      <w:rPr>
        <w:rFonts w:ascii="Symbol" w:hAnsi="Symbol" w:hint="default"/>
      </w:rPr>
    </w:lvl>
    <w:lvl w:ilvl="1">
      <w:start w:val="1"/>
      <w:numFmt w:val="bullet"/>
      <w:lvlText w:val=""/>
      <w:lvlJc w:val="left"/>
      <w:pPr>
        <w:ind w:left="792" w:hanging="432"/>
      </w:pPr>
      <w:rPr>
        <w:rFonts w:ascii="Symbol" w:hAnsi="Symbol" w:hint="default"/>
      </w:r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2783789D"/>
    <w:multiLevelType w:val="hybridMultilevel"/>
    <w:tmpl w:val="C832E4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27EE01E7"/>
    <w:multiLevelType w:val="hybridMultilevel"/>
    <w:tmpl w:val="8C8659DC"/>
    <w:lvl w:ilvl="0" w:tplc="08090001">
      <w:start w:val="1"/>
      <w:numFmt w:val="bullet"/>
      <w:lvlText w:val=""/>
      <w:lvlJc w:val="left"/>
      <w:pPr>
        <w:ind w:left="644" w:hanging="360"/>
      </w:pPr>
      <w:rPr>
        <w:rFonts w:ascii="Symbol" w:hAnsi="Symbol" w:hint="default"/>
      </w:rPr>
    </w:lvl>
    <w:lvl w:ilvl="1" w:tplc="FFFFFFFF" w:tentative="1">
      <w:start w:val="1"/>
      <w:numFmt w:val="bullet"/>
      <w:lvlText w:val="o"/>
      <w:lvlJc w:val="left"/>
      <w:pPr>
        <w:ind w:left="1364" w:hanging="360"/>
      </w:pPr>
      <w:rPr>
        <w:rFonts w:ascii="Courier New" w:hAnsi="Courier New" w:cs="Courier New" w:hint="default"/>
      </w:rPr>
    </w:lvl>
    <w:lvl w:ilvl="2" w:tplc="FFFFFFFF" w:tentative="1">
      <w:start w:val="1"/>
      <w:numFmt w:val="bullet"/>
      <w:lvlText w:val=""/>
      <w:lvlJc w:val="left"/>
      <w:pPr>
        <w:ind w:left="2084" w:hanging="360"/>
      </w:pPr>
      <w:rPr>
        <w:rFonts w:ascii="Wingdings" w:hAnsi="Wingdings" w:hint="default"/>
      </w:rPr>
    </w:lvl>
    <w:lvl w:ilvl="3" w:tplc="FFFFFFFF" w:tentative="1">
      <w:start w:val="1"/>
      <w:numFmt w:val="bullet"/>
      <w:lvlText w:val=""/>
      <w:lvlJc w:val="left"/>
      <w:pPr>
        <w:ind w:left="2804" w:hanging="360"/>
      </w:pPr>
      <w:rPr>
        <w:rFonts w:ascii="Symbol" w:hAnsi="Symbol" w:hint="default"/>
      </w:rPr>
    </w:lvl>
    <w:lvl w:ilvl="4" w:tplc="FFFFFFFF" w:tentative="1">
      <w:start w:val="1"/>
      <w:numFmt w:val="bullet"/>
      <w:lvlText w:val="o"/>
      <w:lvlJc w:val="left"/>
      <w:pPr>
        <w:ind w:left="3524" w:hanging="360"/>
      </w:pPr>
      <w:rPr>
        <w:rFonts w:ascii="Courier New" w:hAnsi="Courier New" w:cs="Courier New" w:hint="default"/>
      </w:rPr>
    </w:lvl>
    <w:lvl w:ilvl="5" w:tplc="FFFFFFFF" w:tentative="1">
      <w:start w:val="1"/>
      <w:numFmt w:val="bullet"/>
      <w:lvlText w:val=""/>
      <w:lvlJc w:val="left"/>
      <w:pPr>
        <w:ind w:left="4244" w:hanging="360"/>
      </w:pPr>
      <w:rPr>
        <w:rFonts w:ascii="Wingdings" w:hAnsi="Wingdings" w:hint="default"/>
      </w:rPr>
    </w:lvl>
    <w:lvl w:ilvl="6" w:tplc="FFFFFFFF" w:tentative="1">
      <w:start w:val="1"/>
      <w:numFmt w:val="bullet"/>
      <w:lvlText w:val=""/>
      <w:lvlJc w:val="left"/>
      <w:pPr>
        <w:ind w:left="4964" w:hanging="360"/>
      </w:pPr>
      <w:rPr>
        <w:rFonts w:ascii="Symbol" w:hAnsi="Symbol" w:hint="default"/>
      </w:rPr>
    </w:lvl>
    <w:lvl w:ilvl="7" w:tplc="FFFFFFFF" w:tentative="1">
      <w:start w:val="1"/>
      <w:numFmt w:val="bullet"/>
      <w:lvlText w:val="o"/>
      <w:lvlJc w:val="left"/>
      <w:pPr>
        <w:ind w:left="5684" w:hanging="360"/>
      </w:pPr>
      <w:rPr>
        <w:rFonts w:ascii="Courier New" w:hAnsi="Courier New" w:cs="Courier New" w:hint="default"/>
      </w:rPr>
    </w:lvl>
    <w:lvl w:ilvl="8" w:tplc="FFFFFFFF" w:tentative="1">
      <w:start w:val="1"/>
      <w:numFmt w:val="bullet"/>
      <w:lvlText w:val=""/>
      <w:lvlJc w:val="left"/>
      <w:pPr>
        <w:ind w:left="6404" w:hanging="360"/>
      </w:pPr>
      <w:rPr>
        <w:rFonts w:ascii="Wingdings" w:hAnsi="Wingdings" w:hint="default"/>
      </w:rPr>
    </w:lvl>
  </w:abstractNum>
  <w:abstractNum w:abstractNumId="40" w15:restartNumberingAfterBreak="0">
    <w:nsid w:val="29C7797B"/>
    <w:multiLevelType w:val="multilevel"/>
    <w:tmpl w:val="B8D8C656"/>
    <w:lvl w:ilvl="0">
      <w:start w:val="1"/>
      <w:numFmt w:val="bullet"/>
      <w:lvlText w:val=""/>
      <w:lvlJc w:val="left"/>
      <w:pPr>
        <w:tabs>
          <w:tab w:val="num" w:pos="360"/>
        </w:tabs>
        <w:ind w:left="360" w:hanging="360"/>
      </w:pPr>
      <w:rPr>
        <w:rFonts w:ascii="Symbol" w:hAnsi="Symbol" w:hint="default"/>
        <w:sz w:val="24"/>
        <w:szCs w:val="24"/>
      </w:rPr>
    </w:lvl>
    <w:lvl w:ilvl="1">
      <w:start w:val="1"/>
      <w:numFmt w:val="bullet"/>
      <w:lvlText w:val="o"/>
      <w:lvlJc w:val="left"/>
      <w:pPr>
        <w:tabs>
          <w:tab w:val="num" w:pos="1080"/>
        </w:tabs>
        <w:ind w:left="1080" w:hanging="360"/>
      </w:pPr>
      <w:rPr>
        <w:rFonts w:ascii="Courier New" w:hAnsi="Courier New" w:cs="Times New Roman" w:hint="default"/>
        <w:sz w:val="20"/>
      </w:rPr>
    </w:lvl>
    <w:lvl w:ilvl="2">
      <w:start w:val="1"/>
      <w:numFmt w:val="bullet"/>
      <w:lvlText w:val=""/>
      <w:lvlJc w:val="left"/>
      <w:pPr>
        <w:tabs>
          <w:tab w:val="num" w:pos="1800"/>
        </w:tabs>
        <w:ind w:left="1800" w:hanging="360"/>
      </w:pPr>
      <w:rPr>
        <w:rFonts w:ascii="Wingdings" w:hAnsi="Wingdings" w:hint="default"/>
        <w:sz w:val="20"/>
      </w:rPr>
    </w:lvl>
    <w:lvl w:ilvl="3">
      <w:start w:val="1"/>
      <w:numFmt w:val="bullet"/>
      <w:lvlText w:val=""/>
      <w:lvlJc w:val="left"/>
      <w:pPr>
        <w:tabs>
          <w:tab w:val="num" w:pos="2520"/>
        </w:tabs>
        <w:ind w:left="2520" w:hanging="360"/>
      </w:pPr>
      <w:rPr>
        <w:rFonts w:ascii="Wingdings" w:hAnsi="Wingdings" w:hint="default"/>
        <w:sz w:val="20"/>
      </w:rPr>
    </w:lvl>
    <w:lvl w:ilvl="4">
      <w:start w:val="1"/>
      <w:numFmt w:val="bullet"/>
      <w:lvlText w:val=""/>
      <w:lvlJc w:val="left"/>
      <w:pPr>
        <w:tabs>
          <w:tab w:val="num" w:pos="3240"/>
        </w:tabs>
        <w:ind w:left="3240" w:hanging="360"/>
      </w:pPr>
      <w:rPr>
        <w:rFonts w:ascii="Wingdings" w:hAnsi="Wingdings" w:hint="default"/>
        <w:sz w:val="20"/>
      </w:rPr>
    </w:lvl>
    <w:lvl w:ilvl="5">
      <w:start w:val="1"/>
      <w:numFmt w:val="bullet"/>
      <w:lvlText w:val=""/>
      <w:lvlJc w:val="left"/>
      <w:pPr>
        <w:tabs>
          <w:tab w:val="num" w:pos="3960"/>
        </w:tabs>
        <w:ind w:left="3960" w:hanging="360"/>
      </w:pPr>
      <w:rPr>
        <w:rFonts w:ascii="Wingdings" w:hAnsi="Wingdings" w:hint="default"/>
        <w:sz w:val="20"/>
      </w:rPr>
    </w:lvl>
    <w:lvl w:ilvl="6">
      <w:start w:val="1"/>
      <w:numFmt w:val="bullet"/>
      <w:lvlText w:val=""/>
      <w:lvlJc w:val="left"/>
      <w:pPr>
        <w:tabs>
          <w:tab w:val="num" w:pos="4680"/>
        </w:tabs>
        <w:ind w:left="4680" w:hanging="360"/>
      </w:pPr>
      <w:rPr>
        <w:rFonts w:ascii="Wingdings" w:hAnsi="Wingdings" w:hint="default"/>
        <w:sz w:val="20"/>
      </w:rPr>
    </w:lvl>
    <w:lvl w:ilvl="7">
      <w:start w:val="1"/>
      <w:numFmt w:val="bullet"/>
      <w:lvlText w:val=""/>
      <w:lvlJc w:val="left"/>
      <w:pPr>
        <w:tabs>
          <w:tab w:val="num" w:pos="5400"/>
        </w:tabs>
        <w:ind w:left="5400" w:hanging="360"/>
      </w:pPr>
      <w:rPr>
        <w:rFonts w:ascii="Wingdings" w:hAnsi="Wingdings" w:hint="default"/>
        <w:sz w:val="20"/>
      </w:rPr>
    </w:lvl>
    <w:lvl w:ilvl="8">
      <w:start w:val="1"/>
      <w:numFmt w:val="bullet"/>
      <w:lvlText w:val=""/>
      <w:lvlJc w:val="left"/>
      <w:pPr>
        <w:tabs>
          <w:tab w:val="num" w:pos="6120"/>
        </w:tabs>
        <w:ind w:left="6120" w:hanging="360"/>
      </w:pPr>
      <w:rPr>
        <w:rFonts w:ascii="Wingdings" w:hAnsi="Wingdings" w:hint="default"/>
        <w:sz w:val="20"/>
      </w:rPr>
    </w:lvl>
  </w:abstractNum>
  <w:abstractNum w:abstractNumId="41" w15:restartNumberingAfterBreak="0">
    <w:nsid w:val="2B023741"/>
    <w:multiLevelType w:val="hybridMultilevel"/>
    <w:tmpl w:val="FCE22D1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2C376FDD"/>
    <w:multiLevelType w:val="hybridMultilevel"/>
    <w:tmpl w:val="6A8AB5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2EC9205C"/>
    <w:multiLevelType w:val="hybridMultilevel"/>
    <w:tmpl w:val="B8AAC7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2FA57D3C"/>
    <w:multiLevelType w:val="hybridMultilevel"/>
    <w:tmpl w:val="611029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30154030"/>
    <w:multiLevelType w:val="multilevel"/>
    <w:tmpl w:val="6624D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0E17358"/>
    <w:multiLevelType w:val="hybridMultilevel"/>
    <w:tmpl w:val="8AFA0D38"/>
    <w:lvl w:ilvl="0" w:tplc="CC4067C0">
      <w:start w:val="1"/>
      <w:numFmt w:val="bullet"/>
      <w:lvlText w:val="•"/>
      <w:lvlJc w:val="left"/>
      <w:pPr>
        <w:ind w:left="714" w:hanging="360"/>
      </w:pPr>
      <w:rPr>
        <w:rFonts w:ascii="Calibri" w:eastAsia="Calibri" w:hAnsi="Calibri" w:cs="Calibri" w:hint="default"/>
        <w:b w:val="0"/>
        <w:i w:val="0"/>
        <w:strike w:val="0"/>
        <w:dstrike w:val="0"/>
        <w:color w:val="000000"/>
        <w:sz w:val="24"/>
        <w:szCs w:val="24"/>
        <w:u w:val="none" w:color="000000"/>
        <w:bdr w:val="none" w:sz="0" w:space="0" w:color="auto"/>
        <w:shd w:val="clear" w:color="auto" w:fill="auto"/>
        <w:vertAlign w:val="baseline"/>
      </w:rPr>
    </w:lvl>
    <w:lvl w:ilvl="1" w:tplc="FFFFFFFF">
      <w:start w:val="1"/>
      <w:numFmt w:val="lowerLetter"/>
      <w:lvlText w:val="%2."/>
      <w:lvlJc w:val="left"/>
      <w:pPr>
        <w:ind w:left="1434" w:hanging="360"/>
      </w:pPr>
    </w:lvl>
    <w:lvl w:ilvl="2" w:tplc="FFFFFFFF" w:tentative="1">
      <w:start w:val="1"/>
      <w:numFmt w:val="lowerRoman"/>
      <w:lvlText w:val="%3."/>
      <w:lvlJc w:val="right"/>
      <w:pPr>
        <w:ind w:left="2154" w:hanging="180"/>
      </w:pPr>
    </w:lvl>
    <w:lvl w:ilvl="3" w:tplc="FFFFFFFF" w:tentative="1">
      <w:start w:val="1"/>
      <w:numFmt w:val="decimal"/>
      <w:lvlText w:val="%4."/>
      <w:lvlJc w:val="left"/>
      <w:pPr>
        <w:ind w:left="2874" w:hanging="360"/>
      </w:pPr>
    </w:lvl>
    <w:lvl w:ilvl="4" w:tplc="FFFFFFFF" w:tentative="1">
      <w:start w:val="1"/>
      <w:numFmt w:val="lowerLetter"/>
      <w:lvlText w:val="%5."/>
      <w:lvlJc w:val="left"/>
      <w:pPr>
        <w:ind w:left="3594" w:hanging="360"/>
      </w:pPr>
    </w:lvl>
    <w:lvl w:ilvl="5" w:tplc="FFFFFFFF" w:tentative="1">
      <w:start w:val="1"/>
      <w:numFmt w:val="lowerRoman"/>
      <w:lvlText w:val="%6."/>
      <w:lvlJc w:val="right"/>
      <w:pPr>
        <w:ind w:left="4314" w:hanging="180"/>
      </w:pPr>
    </w:lvl>
    <w:lvl w:ilvl="6" w:tplc="FFFFFFFF" w:tentative="1">
      <w:start w:val="1"/>
      <w:numFmt w:val="decimal"/>
      <w:lvlText w:val="%7."/>
      <w:lvlJc w:val="left"/>
      <w:pPr>
        <w:ind w:left="5034" w:hanging="360"/>
      </w:pPr>
    </w:lvl>
    <w:lvl w:ilvl="7" w:tplc="FFFFFFFF" w:tentative="1">
      <w:start w:val="1"/>
      <w:numFmt w:val="lowerLetter"/>
      <w:lvlText w:val="%8."/>
      <w:lvlJc w:val="left"/>
      <w:pPr>
        <w:ind w:left="5754" w:hanging="360"/>
      </w:pPr>
    </w:lvl>
    <w:lvl w:ilvl="8" w:tplc="FFFFFFFF" w:tentative="1">
      <w:start w:val="1"/>
      <w:numFmt w:val="lowerRoman"/>
      <w:lvlText w:val="%9."/>
      <w:lvlJc w:val="right"/>
      <w:pPr>
        <w:ind w:left="6474" w:hanging="180"/>
      </w:pPr>
    </w:lvl>
  </w:abstractNum>
  <w:abstractNum w:abstractNumId="47" w15:restartNumberingAfterBreak="0">
    <w:nsid w:val="33D82CC3"/>
    <w:multiLevelType w:val="multilevel"/>
    <w:tmpl w:val="FC526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340568CD"/>
    <w:multiLevelType w:val="multilevel"/>
    <w:tmpl w:val="B1220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345D2230"/>
    <w:multiLevelType w:val="hybridMultilevel"/>
    <w:tmpl w:val="884AFF5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0" w15:restartNumberingAfterBreak="0">
    <w:nsid w:val="349C021C"/>
    <w:multiLevelType w:val="hybridMultilevel"/>
    <w:tmpl w:val="584CC2C8"/>
    <w:lvl w:ilvl="0" w:tplc="1618FE08">
      <w:numFmt w:val="bullet"/>
      <w:lvlText w:val=""/>
      <w:lvlJc w:val="left"/>
      <w:pPr>
        <w:ind w:left="1182" w:hanging="360"/>
      </w:pPr>
      <w:rPr>
        <w:rFonts w:ascii="Wingdings" w:eastAsia="Wingdings" w:hAnsi="Wingdings" w:cs="Wingdings" w:hint="default"/>
        <w:w w:val="100"/>
        <w:sz w:val="22"/>
        <w:szCs w:val="22"/>
        <w:lang w:val="en-GB" w:eastAsia="en-GB" w:bidi="en-GB"/>
      </w:rPr>
    </w:lvl>
    <w:lvl w:ilvl="1" w:tplc="14C2B530">
      <w:numFmt w:val="bullet"/>
      <w:lvlText w:val="•"/>
      <w:lvlJc w:val="left"/>
      <w:pPr>
        <w:ind w:left="1988" w:hanging="360"/>
      </w:pPr>
      <w:rPr>
        <w:rFonts w:hint="default"/>
        <w:lang w:val="en-GB" w:eastAsia="en-GB" w:bidi="en-GB"/>
      </w:rPr>
    </w:lvl>
    <w:lvl w:ilvl="2" w:tplc="85767340">
      <w:numFmt w:val="bullet"/>
      <w:lvlText w:val="•"/>
      <w:lvlJc w:val="left"/>
      <w:pPr>
        <w:ind w:left="2797" w:hanging="360"/>
      </w:pPr>
      <w:rPr>
        <w:rFonts w:hint="default"/>
        <w:lang w:val="en-GB" w:eastAsia="en-GB" w:bidi="en-GB"/>
      </w:rPr>
    </w:lvl>
    <w:lvl w:ilvl="3" w:tplc="D72AF4C6">
      <w:numFmt w:val="bullet"/>
      <w:lvlText w:val="•"/>
      <w:lvlJc w:val="left"/>
      <w:pPr>
        <w:ind w:left="3605" w:hanging="360"/>
      </w:pPr>
      <w:rPr>
        <w:rFonts w:hint="default"/>
        <w:lang w:val="en-GB" w:eastAsia="en-GB" w:bidi="en-GB"/>
      </w:rPr>
    </w:lvl>
    <w:lvl w:ilvl="4" w:tplc="E8C0CE32">
      <w:numFmt w:val="bullet"/>
      <w:lvlText w:val="•"/>
      <w:lvlJc w:val="left"/>
      <w:pPr>
        <w:ind w:left="4414" w:hanging="360"/>
      </w:pPr>
      <w:rPr>
        <w:rFonts w:hint="default"/>
        <w:lang w:val="en-GB" w:eastAsia="en-GB" w:bidi="en-GB"/>
      </w:rPr>
    </w:lvl>
    <w:lvl w:ilvl="5" w:tplc="C97C579E">
      <w:numFmt w:val="bullet"/>
      <w:lvlText w:val="•"/>
      <w:lvlJc w:val="left"/>
      <w:pPr>
        <w:ind w:left="5223" w:hanging="360"/>
      </w:pPr>
      <w:rPr>
        <w:rFonts w:hint="default"/>
        <w:lang w:val="en-GB" w:eastAsia="en-GB" w:bidi="en-GB"/>
      </w:rPr>
    </w:lvl>
    <w:lvl w:ilvl="6" w:tplc="BCBC012E">
      <w:numFmt w:val="bullet"/>
      <w:lvlText w:val="•"/>
      <w:lvlJc w:val="left"/>
      <w:pPr>
        <w:ind w:left="6031" w:hanging="360"/>
      </w:pPr>
      <w:rPr>
        <w:rFonts w:hint="default"/>
        <w:lang w:val="en-GB" w:eastAsia="en-GB" w:bidi="en-GB"/>
      </w:rPr>
    </w:lvl>
    <w:lvl w:ilvl="7" w:tplc="88D6F95E">
      <w:numFmt w:val="bullet"/>
      <w:lvlText w:val="•"/>
      <w:lvlJc w:val="left"/>
      <w:pPr>
        <w:ind w:left="6840" w:hanging="360"/>
      </w:pPr>
      <w:rPr>
        <w:rFonts w:hint="default"/>
        <w:lang w:val="en-GB" w:eastAsia="en-GB" w:bidi="en-GB"/>
      </w:rPr>
    </w:lvl>
    <w:lvl w:ilvl="8" w:tplc="357AFECA">
      <w:numFmt w:val="bullet"/>
      <w:lvlText w:val="•"/>
      <w:lvlJc w:val="left"/>
      <w:pPr>
        <w:ind w:left="7649" w:hanging="360"/>
      </w:pPr>
      <w:rPr>
        <w:rFonts w:hint="default"/>
        <w:lang w:val="en-GB" w:eastAsia="en-GB" w:bidi="en-GB"/>
      </w:rPr>
    </w:lvl>
  </w:abstractNum>
  <w:abstractNum w:abstractNumId="51" w15:restartNumberingAfterBreak="0">
    <w:nsid w:val="34E56B2C"/>
    <w:multiLevelType w:val="hybridMultilevel"/>
    <w:tmpl w:val="C73A9AF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2" w15:restartNumberingAfterBreak="0">
    <w:nsid w:val="34F96F06"/>
    <w:multiLevelType w:val="hybridMultilevel"/>
    <w:tmpl w:val="2746FF82"/>
    <w:lvl w:ilvl="0" w:tplc="08090001">
      <w:start w:val="1"/>
      <w:numFmt w:val="bullet"/>
      <w:lvlText w:val=""/>
      <w:lvlJc w:val="left"/>
      <w:pPr>
        <w:ind w:left="720" w:hanging="360"/>
      </w:pPr>
      <w:rPr>
        <w:rFonts w:ascii="Symbol" w:hAnsi="Symbol"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3" w15:restartNumberingAfterBreak="0">
    <w:nsid w:val="3658166D"/>
    <w:multiLevelType w:val="hybridMultilevel"/>
    <w:tmpl w:val="746826E4"/>
    <w:lvl w:ilvl="0" w:tplc="08090001">
      <w:start w:val="1"/>
      <w:numFmt w:val="bullet"/>
      <w:lvlText w:val=""/>
      <w:lvlJc w:val="left"/>
      <w:pPr>
        <w:ind w:left="1080" w:hanging="360"/>
      </w:pPr>
      <w:rPr>
        <w:rFonts w:ascii="Symbol" w:hAnsi="Symbol" w:hint="default"/>
        <w:b w:val="0"/>
        <w:i w:val="0"/>
        <w:strike w:val="0"/>
        <w:dstrike w:val="0"/>
        <w:color w:val="9C7FB0"/>
        <w:sz w:val="24"/>
        <w:szCs w:val="20"/>
        <w:u w:val="none" w:color="000000"/>
        <w:vertAlign w:val="baseline"/>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54" w15:restartNumberingAfterBreak="0">
    <w:nsid w:val="37F3312E"/>
    <w:multiLevelType w:val="hybridMultilevel"/>
    <w:tmpl w:val="EE2C939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3844558C"/>
    <w:multiLevelType w:val="multilevel"/>
    <w:tmpl w:val="35C42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38803BD7"/>
    <w:multiLevelType w:val="multilevel"/>
    <w:tmpl w:val="2E34F5DE"/>
    <w:lvl w:ilvl="0">
      <w:start w:val="1"/>
      <w:numFmt w:val="bullet"/>
      <w:lvlText w:val=""/>
      <w:lvlJc w:val="left"/>
      <w:pPr>
        <w:ind w:left="720" w:hanging="360"/>
      </w:pPr>
      <w:rPr>
        <w:rFonts w:ascii="Symbol" w:hAnsi="Symbol" w:hint="default"/>
      </w:rPr>
    </w:lvl>
    <w:lvl w:ilvl="1">
      <w:start w:val="1"/>
      <w:numFmt w:val="bullet"/>
      <w:lvlText w:val=""/>
      <w:lvlJc w:val="left"/>
      <w:pPr>
        <w:ind w:left="1152" w:hanging="432"/>
      </w:pPr>
      <w:rPr>
        <w:rFonts w:ascii="Symbol" w:hAnsi="Symbol" w:hint="default"/>
      </w:rPr>
    </w:lvl>
    <w:lvl w:ilvl="2">
      <w:start w:val="1"/>
      <w:numFmt w:val="bullet"/>
      <w:lvlText w:val=""/>
      <w:lvlJc w:val="left"/>
      <w:pPr>
        <w:ind w:left="1584" w:hanging="504"/>
      </w:pPr>
      <w:rPr>
        <w:rFonts w:ascii="Symbol" w:hAnsi="Symbol" w:hint="default"/>
      </w:r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57" w15:restartNumberingAfterBreak="0">
    <w:nsid w:val="39290C4F"/>
    <w:multiLevelType w:val="multilevel"/>
    <w:tmpl w:val="AFAC014C"/>
    <w:lvl w:ilvl="0">
      <w:start w:val="1"/>
      <w:numFmt w:val="bullet"/>
      <w:lvlText w:val=""/>
      <w:lvlJc w:val="left"/>
      <w:pPr>
        <w:ind w:left="720" w:hanging="360"/>
      </w:pPr>
      <w:rPr>
        <w:rFonts w:ascii="Symbol" w:hAnsi="Symbol" w:hint="default"/>
      </w:rPr>
    </w:lvl>
    <w:lvl w:ilvl="1">
      <w:start w:val="1"/>
      <w:numFmt w:val="bullet"/>
      <w:lvlText w:val=""/>
      <w:lvlJc w:val="left"/>
      <w:pPr>
        <w:ind w:left="1152" w:hanging="432"/>
      </w:pPr>
      <w:rPr>
        <w:rFonts w:ascii="Symbol" w:hAnsi="Symbol" w:hint="default"/>
      </w:rPr>
    </w:lvl>
    <w:lvl w:ilvl="2">
      <w:start w:val="1"/>
      <w:numFmt w:val="bullet"/>
      <w:lvlText w:val=""/>
      <w:lvlJc w:val="left"/>
      <w:pPr>
        <w:ind w:left="1584" w:hanging="504"/>
      </w:pPr>
      <w:rPr>
        <w:rFonts w:ascii="Symbol" w:hAnsi="Symbol" w:hint="default"/>
      </w:r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58" w15:restartNumberingAfterBreak="0">
    <w:nsid w:val="3BFB5411"/>
    <w:multiLevelType w:val="hybridMultilevel"/>
    <w:tmpl w:val="B344EC82"/>
    <w:lvl w:ilvl="0" w:tplc="08090001">
      <w:start w:val="1"/>
      <w:numFmt w:val="bullet"/>
      <w:lvlText w:val=""/>
      <w:lvlJc w:val="left"/>
      <w:pPr>
        <w:ind w:left="1503" w:hanging="360"/>
      </w:pPr>
      <w:rPr>
        <w:rFonts w:ascii="Symbol" w:hAnsi="Symbol" w:hint="default"/>
      </w:rPr>
    </w:lvl>
    <w:lvl w:ilvl="1" w:tplc="08090003" w:tentative="1">
      <w:start w:val="1"/>
      <w:numFmt w:val="bullet"/>
      <w:lvlText w:val="o"/>
      <w:lvlJc w:val="left"/>
      <w:pPr>
        <w:ind w:left="2223" w:hanging="360"/>
      </w:pPr>
      <w:rPr>
        <w:rFonts w:ascii="Courier New" w:hAnsi="Courier New" w:cs="Courier New" w:hint="default"/>
      </w:rPr>
    </w:lvl>
    <w:lvl w:ilvl="2" w:tplc="08090005" w:tentative="1">
      <w:start w:val="1"/>
      <w:numFmt w:val="bullet"/>
      <w:lvlText w:val=""/>
      <w:lvlJc w:val="left"/>
      <w:pPr>
        <w:ind w:left="2943" w:hanging="360"/>
      </w:pPr>
      <w:rPr>
        <w:rFonts w:ascii="Wingdings" w:hAnsi="Wingdings" w:hint="default"/>
      </w:rPr>
    </w:lvl>
    <w:lvl w:ilvl="3" w:tplc="08090001" w:tentative="1">
      <w:start w:val="1"/>
      <w:numFmt w:val="bullet"/>
      <w:lvlText w:val=""/>
      <w:lvlJc w:val="left"/>
      <w:pPr>
        <w:ind w:left="3663" w:hanging="360"/>
      </w:pPr>
      <w:rPr>
        <w:rFonts w:ascii="Symbol" w:hAnsi="Symbol" w:hint="default"/>
      </w:rPr>
    </w:lvl>
    <w:lvl w:ilvl="4" w:tplc="08090003" w:tentative="1">
      <w:start w:val="1"/>
      <w:numFmt w:val="bullet"/>
      <w:lvlText w:val="o"/>
      <w:lvlJc w:val="left"/>
      <w:pPr>
        <w:ind w:left="4383" w:hanging="360"/>
      </w:pPr>
      <w:rPr>
        <w:rFonts w:ascii="Courier New" w:hAnsi="Courier New" w:cs="Courier New" w:hint="default"/>
      </w:rPr>
    </w:lvl>
    <w:lvl w:ilvl="5" w:tplc="08090005" w:tentative="1">
      <w:start w:val="1"/>
      <w:numFmt w:val="bullet"/>
      <w:lvlText w:val=""/>
      <w:lvlJc w:val="left"/>
      <w:pPr>
        <w:ind w:left="5103" w:hanging="360"/>
      </w:pPr>
      <w:rPr>
        <w:rFonts w:ascii="Wingdings" w:hAnsi="Wingdings" w:hint="default"/>
      </w:rPr>
    </w:lvl>
    <w:lvl w:ilvl="6" w:tplc="08090001" w:tentative="1">
      <w:start w:val="1"/>
      <w:numFmt w:val="bullet"/>
      <w:lvlText w:val=""/>
      <w:lvlJc w:val="left"/>
      <w:pPr>
        <w:ind w:left="5823" w:hanging="360"/>
      </w:pPr>
      <w:rPr>
        <w:rFonts w:ascii="Symbol" w:hAnsi="Symbol" w:hint="default"/>
      </w:rPr>
    </w:lvl>
    <w:lvl w:ilvl="7" w:tplc="08090003" w:tentative="1">
      <w:start w:val="1"/>
      <w:numFmt w:val="bullet"/>
      <w:lvlText w:val="o"/>
      <w:lvlJc w:val="left"/>
      <w:pPr>
        <w:ind w:left="6543" w:hanging="360"/>
      </w:pPr>
      <w:rPr>
        <w:rFonts w:ascii="Courier New" w:hAnsi="Courier New" w:cs="Courier New" w:hint="default"/>
      </w:rPr>
    </w:lvl>
    <w:lvl w:ilvl="8" w:tplc="08090005" w:tentative="1">
      <w:start w:val="1"/>
      <w:numFmt w:val="bullet"/>
      <w:lvlText w:val=""/>
      <w:lvlJc w:val="left"/>
      <w:pPr>
        <w:ind w:left="7263" w:hanging="360"/>
      </w:pPr>
      <w:rPr>
        <w:rFonts w:ascii="Wingdings" w:hAnsi="Wingdings" w:hint="default"/>
      </w:rPr>
    </w:lvl>
  </w:abstractNum>
  <w:abstractNum w:abstractNumId="59" w15:restartNumberingAfterBreak="0">
    <w:nsid w:val="3CF24B71"/>
    <w:multiLevelType w:val="hybridMultilevel"/>
    <w:tmpl w:val="1DBE6CC0"/>
    <w:lvl w:ilvl="0" w:tplc="C8A04C28">
      <w:start w:val="1"/>
      <w:numFmt w:val="bullet"/>
      <w:lvlText w:val=""/>
      <w:lvlJc w:val="left"/>
      <w:pPr>
        <w:tabs>
          <w:tab w:val="num" w:pos="720"/>
        </w:tabs>
        <w:ind w:left="720" w:hanging="360"/>
      </w:pPr>
      <w:rPr>
        <w:rFonts w:ascii="Wingdings" w:hAnsi="Wingdings" w:hint="default"/>
        <w:sz w:val="24"/>
      </w:rPr>
    </w:lvl>
    <w:lvl w:ilvl="1" w:tplc="08090005">
      <w:start w:val="1"/>
      <w:numFmt w:val="bullet"/>
      <w:lvlText w:val=""/>
      <w:lvlJc w:val="left"/>
      <w:pPr>
        <w:tabs>
          <w:tab w:val="num" w:pos="1800"/>
        </w:tabs>
        <w:ind w:left="1800" w:hanging="360"/>
      </w:pPr>
      <w:rPr>
        <w:rFonts w:ascii="Wingdings" w:hAnsi="Wingdings" w:hint="default"/>
        <w:sz w:val="24"/>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60" w15:restartNumberingAfterBreak="0">
    <w:nsid w:val="3E087DDA"/>
    <w:multiLevelType w:val="hybridMultilevel"/>
    <w:tmpl w:val="F056C8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41121C39"/>
    <w:multiLevelType w:val="multilevel"/>
    <w:tmpl w:val="172EC1B4"/>
    <w:lvl w:ilvl="0">
      <w:start w:val="1"/>
      <w:numFmt w:val="none"/>
      <w:pStyle w:val="Body"/>
      <w:suff w:val="nothing"/>
      <w:lvlText w:val=""/>
      <w:lvlJc w:val="left"/>
      <w:pPr>
        <w:ind w:left="0" w:firstLine="0"/>
      </w:pPr>
      <w:rPr>
        <w:rFonts w:hint="default"/>
        <w:b w:val="0"/>
        <w:i w:val="0"/>
      </w:rPr>
    </w:lvl>
    <w:lvl w:ilvl="1">
      <w:start w:val="1"/>
      <w:numFmt w:val="lowerLetter"/>
      <w:pStyle w:val="aDefinition"/>
      <w:lvlText w:val="(%2)"/>
      <w:lvlJc w:val="left"/>
      <w:pPr>
        <w:tabs>
          <w:tab w:val="num" w:pos="851"/>
        </w:tabs>
        <w:ind w:left="851" w:hanging="851"/>
      </w:pPr>
      <w:rPr>
        <w:rFonts w:hint="default"/>
      </w:rPr>
    </w:lvl>
    <w:lvl w:ilvl="2">
      <w:start w:val="1"/>
      <w:numFmt w:val="lowerRoman"/>
      <w:pStyle w:val="iDefinition"/>
      <w:lvlText w:val="(%3)"/>
      <w:lvlJc w:val="left"/>
      <w:pPr>
        <w:tabs>
          <w:tab w:val="num" w:pos="1843"/>
        </w:tabs>
        <w:ind w:left="1843" w:hanging="992"/>
      </w:pPr>
      <w:rPr>
        <w:rFonts w:hint="default"/>
      </w:rPr>
    </w:lvl>
    <w:lvl w:ilvl="3">
      <w:start w:val="1"/>
      <w:numFmt w:val="bullet"/>
      <w:lvlText w:val=""/>
      <w:lvlJc w:val="left"/>
      <w:pPr>
        <w:tabs>
          <w:tab w:val="num" w:pos="1440"/>
        </w:tabs>
        <w:ind w:left="1440" w:hanging="360"/>
      </w:pPr>
      <w:rPr>
        <w:rFonts w:ascii="Symbol" w:hAnsi="Symbol" w:cs="Times New Roman"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62" w15:restartNumberingAfterBreak="0">
    <w:nsid w:val="421A1029"/>
    <w:multiLevelType w:val="hybridMultilevel"/>
    <w:tmpl w:val="3AEE067A"/>
    <w:lvl w:ilvl="0" w:tplc="08090015">
      <w:start w:val="1"/>
      <w:numFmt w:val="upp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3" w15:restartNumberingAfterBreak="0">
    <w:nsid w:val="4267294E"/>
    <w:multiLevelType w:val="hybridMultilevel"/>
    <w:tmpl w:val="F8825E94"/>
    <w:lvl w:ilvl="0" w:tplc="08090001">
      <w:start w:val="1"/>
      <w:numFmt w:val="bullet"/>
      <w:lvlText w:val=""/>
      <w:lvlJc w:val="left"/>
      <w:pPr>
        <w:ind w:left="714" w:hanging="360"/>
      </w:pPr>
      <w:rPr>
        <w:rFonts w:ascii="Symbol" w:hAnsi="Symbol" w:hint="default"/>
        <w:b w:val="0"/>
        <w:i w:val="0"/>
        <w:strike w:val="0"/>
        <w:dstrike w:val="0"/>
        <w:color w:val="9C7FB0"/>
        <w:sz w:val="24"/>
        <w:szCs w:val="20"/>
        <w:u w:val="none" w:color="000000"/>
        <w:vertAlign w:val="baseline"/>
      </w:rPr>
    </w:lvl>
    <w:lvl w:ilvl="1" w:tplc="FFFFFFFF">
      <w:start w:val="1"/>
      <w:numFmt w:val="lowerLetter"/>
      <w:lvlText w:val="%2."/>
      <w:lvlJc w:val="left"/>
      <w:pPr>
        <w:ind w:left="1434" w:hanging="360"/>
      </w:pPr>
    </w:lvl>
    <w:lvl w:ilvl="2" w:tplc="FFFFFFFF" w:tentative="1">
      <w:start w:val="1"/>
      <w:numFmt w:val="lowerRoman"/>
      <w:lvlText w:val="%3."/>
      <w:lvlJc w:val="right"/>
      <w:pPr>
        <w:ind w:left="2154" w:hanging="180"/>
      </w:pPr>
    </w:lvl>
    <w:lvl w:ilvl="3" w:tplc="FFFFFFFF" w:tentative="1">
      <w:start w:val="1"/>
      <w:numFmt w:val="decimal"/>
      <w:lvlText w:val="%4."/>
      <w:lvlJc w:val="left"/>
      <w:pPr>
        <w:ind w:left="2874" w:hanging="360"/>
      </w:pPr>
    </w:lvl>
    <w:lvl w:ilvl="4" w:tplc="FFFFFFFF" w:tentative="1">
      <w:start w:val="1"/>
      <w:numFmt w:val="lowerLetter"/>
      <w:lvlText w:val="%5."/>
      <w:lvlJc w:val="left"/>
      <w:pPr>
        <w:ind w:left="3594" w:hanging="360"/>
      </w:pPr>
    </w:lvl>
    <w:lvl w:ilvl="5" w:tplc="FFFFFFFF" w:tentative="1">
      <w:start w:val="1"/>
      <w:numFmt w:val="lowerRoman"/>
      <w:lvlText w:val="%6."/>
      <w:lvlJc w:val="right"/>
      <w:pPr>
        <w:ind w:left="4314" w:hanging="180"/>
      </w:pPr>
    </w:lvl>
    <w:lvl w:ilvl="6" w:tplc="FFFFFFFF" w:tentative="1">
      <w:start w:val="1"/>
      <w:numFmt w:val="decimal"/>
      <w:lvlText w:val="%7."/>
      <w:lvlJc w:val="left"/>
      <w:pPr>
        <w:ind w:left="5034" w:hanging="360"/>
      </w:pPr>
    </w:lvl>
    <w:lvl w:ilvl="7" w:tplc="FFFFFFFF" w:tentative="1">
      <w:start w:val="1"/>
      <w:numFmt w:val="lowerLetter"/>
      <w:lvlText w:val="%8."/>
      <w:lvlJc w:val="left"/>
      <w:pPr>
        <w:ind w:left="5754" w:hanging="360"/>
      </w:pPr>
    </w:lvl>
    <w:lvl w:ilvl="8" w:tplc="FFFFFFFF" w:tentative="1">
      <w:start w:val="1"/>
      <w:numFmt w:val="lowerRoman"/>
      <w:lvlText w:val="%9."/>
      <w:lvlJc w:val="right"/>
      <w:pPr>
        <w:ind w:left="6474" w:hanging="180"/>
      </w:pPr>
    </w:lvl>
  </w:abstractNum>
  <w:abstractNum w:abstractNumId="64" w15:restartNumberingAfterBreak="0">
    <w:nsid w:val="42B97165"/>
    <w:multiLevelType w:val="multilevel"/>
    <w:tmpl w:val="4FE0C4E6"/>
    <w:lvl w:ilvl="0">
      <w:start w:val="1"/>
      <w:numFmt w:val="decimal"/>
      <w:lvlText w:val="%1."/>
      <w:lvlJc w:val="left"/>
      <w:pPr>
        <w:ind w:left="720" w:hanging="360"/>
      </w:pPr>
    </w:lvl>
    <w:lvl w:ilvl="1">
      <w:start w:val="5"/>
      <w:numFmt w:val="decimal"/>
      <w:isLgl/>
      <w:lvlText w:val="%1.%2."/>
      <w:lvlJc w:val="left"/>
      <w:pPr>
        <w:ind w:left="912" w:hanging="552"/>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5" w15:restartNumberingAfterBreak="0">
    <w:nsid w:val="42D80CFE"/>
    <w:multiLevelType w:val="multilevel"/>
    <w:tmpl w:val="2E26B5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42F31EBF"/>
    <w:multiLevelType w:val="hybridMultilevel"/>
    <w:tmpl w:val="547818FC"/>
    <w:lvl w:ilvl="0" w:tplc="08090005">
      <w:start w:val="1"/>
      <w:numFmt w:val="bullet"/>
      <w:lvlText w:val=""/>
      <w:lvlJc w:val="left"/>
      <w:pPr>
        <w:ind w:left="644" w:hanging="360"/>
      </w:pPr>
      <w:rPr>
        <w:rFonts w:ascii="Wingdings" w:hAnsi="Wingdings" w:hint="default"/>
      </w:rPr>
    </w:lvl>
    <w:lvl w:ilvl="1" w:tplc="FFFFFFFF" w:tentative="1">
      <w:start w:val="1"/>
      <w:numFmt w:val="bullet"/>
      <w:lvlText w:val="o"/>
      <w:lvlJc w:val="left"/>
      <w:pPr>
        <w:ind w:left="1364" w:hanging="360"/>
      </w:pPr>
      <w:rPr>
        <w:rFonts w:ascii="Courier New" w:hAnsi="Courier New" w:cs="Courier New" w:hint="default"/>
      </w:rPr>
    </w:lvl>
    <w:lvl w:ilvl="2" w:tplc="FFFFFFFF" w:tentative="1">
      <w:start w:val="1"/>
      <w:numFmt w:val="bullet"/>
      <w:lvlText w:val=""/>
      <w:lvlJc w:val="left"/>
      <w:pPr>
        <w:ind w:left="2084" w:hanging="360"/>
      </w:pPr>
      <w:rPr>
        <w:rFonts w:ascii="Wingdings" w:hAnsi="Wingdings" w:hint="default"/>
      </w:rPr>
    </w:lvl>
    <w:lvl w:ilvl="3" w:tplc="FFFFFFFF" w:tentative="1">
      <w:start w:val="1"/>
      <w:numFmt w:val="bullet"/>
      <w:lvlText w:val=""/>
      <w:lvlJc w:val="left"/>
      <w:pPr>
        <w:ind w:left="2804" w:hanging="360"/>
      </w:pPr>
      <w:rPr>
        <w:rFonts w:ascii="Symbol" w:hAnsi="Symbol" w:hint="default"/>
      </w:rPr>
    </w:lvl>
    <w:lvl w:ilvl="4" w:tplc="FFFFFFFF" w:tentative="1">
      <w:start w:val="1"/>
      <w:numFmt w:val="bullet"/>
      <w:lvlText w:val="o"/>
      <w:lvlJc w:val="left"/>
      <w:pPr>
        <w:ind w:left="3524" w:hanging="360"/>
      </w:pPr>
      <w:rPr>
        <w:rFonts w:ascii="Courier New" w:hAnsi="Courier New" w:cs="Courier New" w:hint="default"/>
      </w:rPr>
    </w:lvl>
    <w:lvl w:ilvl="5" w:tplc="FFFFFFFF" w:tentative="1">
      <w:start w:val="1"/>
      <w:numFmt w:val="bullet"/>
      <w:lvlText w:val=""/>
      <w:lvlJc w:val="left"/>
      <w:pPr>
        <w:ind w:left="4244" w:hanging="360"/>
      </w:pPr>
      <w:rPr>
        <w:rFonts w:ascii="Wingdings" w:hAnsi="Wingdings" w:hint="default"/>
      </w:rPr>
    </w:lvl>
    <w:lvl w:ilvl="6" w:tplc="FFFFFFFF" w:tentative="1">
      <w:start w:val="1"/>
      <w:numFmt w:val="bullet"/>
      <w:lvlText w:val=""/>
      <w:lvlJc w:val="left"/>
      <w:pPr>
        <w:ind w:left="4964" w:hanging="360"/>
      </w:pPr>
      <w:rPr>
        <w:rFonts w:ascii="Symbol" w:hAnsi="Symbol" w:hint="default"/>
      </w:rPr>
    </w:lvl>
    <w:lvl w:ilvl="7" w:tplc="FFFFFFFF" w:tentative="1">
      <w:start w:val="1"/>
      <w:numFmt w:val="bullet"/>
      <w:lvlText w:val="o"/>
      <w:lvlJc w:val="left"/>
      <w:pPr>
        <w:ind w:left="5684" w:hanging="360"/>
      </w:pPr>
      <w:rPr>
        <w:rFonts w:ascii="Courier New" w:hAnsi="Courier New" w:cs="Courier New" w:hint="default"/>
      </w:rPr>
    </w:lvl>
    <w:lvl w:ilvl="8" w:tplc="FFFFFFFF" w:tentative="1">
      <w:start w:val="1"/>
      <w:numFmt w:val="bullet"/>
      <w:lvlText w:val=""/>
      <w:lvlJc w:val="left"/>
      <w:pPr>
        <w:ind w:left="6404" w:hanging="360"/>
      </w:pPr>
      <w:rPr>
        <w:rFonts w:ascii="Wingdings" w:hAnsi="Wingdings" w:hint="default"/>
      </w:rPr>
    </w:lvl>
  </w:abstractNum>
  <w:abstractNum w:abstractNumId="67" w15:restartNumberingAfterBreak="0">
    <w:nsid w:val="43AC5662"/>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8" w15:restartNumberingAfterBreak="0">
    <w:nsid w:val="444E1C31"/>
    <w:multiLevelType w:val="hybridMultilevel"/>
    <w:tmpl w:val="4DDC5C56"/>
    <w:lvl w:ilvl="0" w:tplc="0809000F">
      <w:start w:val="1"/>
      <w:numFmt w:val="decimal"/>
      <w:lvlText w:val="%1."/>
      <w:lvlJc w:val="left"/>
      <w:pPr>
        <w:ind w:left="714" w:hanging="360"/>
      </w:pPr>
      <w:rPr>
        <w:rFonts w:hint="default"/>
        <w:b w:val="0"/>
        <w:i w:val="0"/>
        <w:strike w:val="0"/>
        <w:dstrike w:val="0"/>
        <w:color w:val="000000"/>
        <w:sz w:val="24"/>
        <w:szCs w:val="24"/>
        <w:u w:val="none" w:color="000000"/>
        <w:bdr w:val="none" w:sz="0" w:space="0" w:color="auto"/>
        <w:shd w:val="clear" w:color="auto" w:fill="auto"/>
        <w:vertAlign w:val="baseline"/>
      </w:rPr>
    </w:lvl>
    <w:lvl w:ilvl="1" w:tplc="FFFFFFFF">
      <w:start w:val="1"/>
      <w:numFmt w:val="lowerLetter"/>
      <w:lvlText w:val="%2."/>
      <w:lvlJc w:val="left"/>
      <w:pPr>
        <w:ind w:left="1434" w:hanging="360"/>
      </w:pPr>
    </w:lvl>
    <w:lvl w:ilvl="2" w:tplc="FFFFFFFF" w:tentative="1">
      <w:start w:val="1"/>
      <w:numFmt w:val="lowerRoman"/>
      <w:lvlText w:val="%3."/>
      <w:lvlJc w:val="right"/>
      <w:pPr>
        <w:ind w:left="2154" w:hanging="180"/>
      </w:pPr>
    </w:lvl>
    <w:lvl w:ilvl="3" w:tplc="FFFFFFFF" w:tentative="1">
      <w:start w:val="1"/>
      <w:numFmt w:val="decimal"/>
      <w:lvlText w:val="%4."/>
      <w:lvlJc w:val="left"/>
      <w:pPr>
        <w:ind w:left="2874" w:hanging="360"/>
      </w:pPr>
    </w:lvl>
    <w:lvl w:ilvl="4" w:tplc="FFFFFFFF" w:tentative="1">
      <w:start w:val="1"/>
      <w:numFmt w:val="lowerLetter"/>
      <w:lvlText w:val="%5."/>
      <w:lvlJc w:val="left"/>
      <w:pPr>
        <w:ind w:left="3594" w:hanging="360"/>
      </w:pPr>
    </w:lvl>
    <w:lvl w:ilvl="5" w:tplc="FFFFFFFF" w:tentative="1">
      <w:start w:val="1"/>
      <w:numFmt w:val="lowerRoman"/>
      <w:lvlText w:val="%6."/>
      <w:lvlJc w:val="right"/>
      <w:pPr>
        <w:ind w:left="4314" w:hanging="180"/>
      </w:pPr>
    </w:lvl>
    <w:lvl w:ilvl="6" w:tplc="FFFFFFFF" w:tentative="1">
      <w:start w:val="1"/>
      <w:numFmt w:val="decimal"/>
      <w:lvlText w:val="%7."/>
      <w:lvlJc w:val="left"/>
      <w:pPr>
        <w:ind w:left="5034" w:hanging="360"/>
      </w:pPr>
    </w:lvl>
    <w:lvl w:ilvl="7" w:tplc="FFFFFFFF" w:tentative="1">
      <w:start w:val="1"/>
      <w:numFmt w:val="lowerLetter"/>
      <w:lvlText w:val="%8."/>
      <w:lvlJc w:val="left"/>
      <w:pPr>
        <w:ind w:left="5754" w:hanging="360"/>
      </w:pPr>
    </w:lvl>
    <w:lvl w:ilvl="8" w:tplc="FFFFFFFF" w:tentative="1">
      <w:start w:val="1"/>
      <w:numFmt w:val="lowerRoman"/>
      <w:lvlText w:val="%9."/>
      <w:lvlJc w:val="right"/>
      <w:pPr>
        <w:ind w:left="6474" w:hanging="180"/>
      </w:pPr>
    </w:lvl>
  </w:abstractNum>
  <w:abstractNum w:abstractNumId="69" w15:restartNumberingAfterBreak="0">
    <w:nsid w:val="448325D0"/>
    <w:multiLevelType w:val="hybridMultilevel"/>
    <w:tmpl w:val="C2084C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449263EA"/>
    <w:multiLevelType w:val="hybridMultilevel"/>
    <w:tmpl w:val="826834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453C544F"/>
    <w:multiLevelType w:val="hybridMultilevel"/>
    <w:tmpl w:val="BA6682B8"/>
    <w:lvl w:ilvl="0" w:tplc="08090001">
      <w:start w:val="1"/>
      <w:numFmt w:val="bullet"/>
      <w:lvlText w:val=""/>
      <w:lvlJc w:val="left"/>
      <w:pPr>
        <w:ind w:left="1080" w:hanging="360"/>
      </w:pPr>
      <w:rPr>
        <w:rFonts w:ascii="Symbol" w:hAnsi="Symbol" w:hint="default"/>
        <w:b w:val="0"/>
        <w:i w:val="0"/>
        <w:strike w:val="0"/>
        <w:dstrike w:val="0"/>
        <w:color w:val="9C7FB0"/>
        <w:sz w:val="24"/>
        <w:szCs w:val="20"/>
        <w:u w:val="none" w:color="000000"/>
        <w:vertAlign w:val="baseline"/>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72" w15:restartNumberingAfterBreak="0">
    <w:nsid w:val="466310F3"/>
    <w:multiLevelType w:val="hybridMultilevel"/>
    <w:tmpl w:val="E988C69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1">
      <w:start w:val="1"/>
      <w:numFmt w:val="bullet"/>
      <w:lvlText w:val=""/>
      <w:lvlJc w:val="left"/>
      <w:pPr>
        <w:ind w:left="2160" w:hanging="360"/>
      </w:pPr>
      <w:rPr>
        <w:rFonts w:ascii="Symbol" w:hAnsi="Symbol"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15:restartNumberingAfterBreak="0">
    <w:nsid w:val="46696436"/>
    <w:multiLevelType w:val="hybridMultilevel"/>
    <w:tmpl w:val="92D67E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15:restartNumberingAfterBreak="0">
    <w:nsid w:val="47A1367B"/>
    <w:multiLevelType w:val="hybridMultilevel"/>
    <w:tmpl w:val="901AE006"/>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15:restartNumberingAfterBreak="0">
    <w:nsid w:val="482D27AB"/>
    <w:multiLevelType w:val="hybridMultilevel"/>
    <w:tmpl w:val="4184CE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15:restartNumberingAfterBreak="0">
    <w:nsid w:val="48F053FC"/>
    <w:multiLevelType w:val="hybridMultilevel"/>
    <w:tmpl w:val="5EB82418"/>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7" w15:restartNumberingAfterBreak="0">
    <w:nsid w:val="49FA2F6F"/>
    <w:multiLevelType w:val="multilevel"/>
    <w:tmpl w:val="F25C5F68"/>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bullet"/>
      <w:lvlText w:val=""/>
      <w:lvlJc w:val="left"/>
      <w:pPr>
        <w:ind w:left="360" w:hanging="360"/>
      </w:pPr>
      <w:rPr>
        <w:rFonts w:ascii="Symbol" w:hAnsi="Symbol"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8" w15:restartNumberingAfterBreak="0">
    <w:nsid w:val="4B1F3AC7"/>
    <w:multiLevelType w:val="multilevel"/>
    <w:tmpl w:val="BF1C4C06"/>
    <w:lvl w:ilvl="0">
      <w:start w:val="1"/>
      <w:numFmt w:val="bullet"/>
      <w:lvlText w:val=""/>
      <w:lvlJc w:val="left"/>
      <w:pPr>
        <w:ind w:left="720" w:hanging="360"/>
      </w:pPr>
      <w:rPr>
        <w:rFonts w:ascii="Symbol" w:hAnsi="Symbol" w:hint="default"/>
      </w:r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79" w15:restartNumberingAfterBreak="0">
    <w:nsid w:val="4B3A280C"/>
    <w:multiLevelType w:val="multilevel"/>
    <w:tmpl w:val="12E06A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15:restartNumberingAfterBreak="0">
    <w:nsid w:val="4C3B3534"/>
    <w:multiLevelType w:val="multilevel"/>
    <w:tmpl w:val="F25C5F68"/>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bullet"/>
      <w:lvlText w:val=""/>
      <w:lvlJc w:val="left"/>
      <w:pPr>
        <w:ind w:left="360" w:hanging="360"/>
      </w:pPr>
      <w:rPr>
        <w:rFonts w:ascii="Symbol" w:hAnsi="Symbol"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1" w15:restartNumberingAfterBreak="0">
    <w:nsid w:val="4D3406F1"/>
    <w:multiLevelType w:val="multilevel"/>
    <w:tmpl w:val="D5FA6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4D3F263D"/>
    <w:multiLevelType w:val="hybridMultilevel"/>
    <w:tmpl w:val="9B1AD530"/>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1">
      <w:start w:val="1"/>
      <w:numFmt w:val="bullet"/>
      <w:lvlText w:val=""/>
      <w:lvlJc w:val="left"/>
      <w:pPr>
        <w:ind w:left="2160" w:hanging="360"/>
      </w:pPr>
      <w:rPr>
        <w:rFonts w:ascii="Symbol" w:hAnsi="Symbol"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3" w15:restartNumberingAfterBreak="0">
    <w:nsid w:val="4DA73E82"/>
    <w:multiLevelType w:val="hybridMultilevel"/>
    <w:tmpl w:val="64B4D414"/>
    <w:lvl w:ilvl="0" w:tplc="08090001">
      <w:start w:val="1"/>
      <w:numFmt w:val="bullet"/>
      <w:lvlText w:val=""/>
      <w:lvlJc w:val="left"/>
      <w:pPr>
        <w:ind w:left="1074" w:hanging="360"/>
      </w:pPr>
      <w:rPr>
        <w:rFonts w:ascii="Symbol" w:hAnsi="Symbol" w:hint="default"/>
      </w:rPr>
    </w:lvl>
    <w:lvl w:ilvl="1" w:tplc="08090003" w:tentative="1">
      <w:start w:val="1"/>
      <w:numFmt w:val="bullet"/>
      <w:lvlText w:val="o"/>
      <w:lvlJc w:val="left"/>
      <w:pPr>
        <w:ind w:left="1794" w:hanging="360"/>
      </w:pPr>
      <w:rPr>
        <w:rFonts w:ascii="Courier New" w:hAnsi="Courier New" w:cs="Courier New" w:hint="default"/>
      </w:rPr>
    </w:lvl>
    <w:lvl w:ilvl="2" w:tplc="08090005" w:tentative="1">
      <w:start w:val="1"/>
      <w:numFmt w:val="bullet"/>
      <w:lvlText w:val=""/>
      <w:lvlJc w:val="left"/>
      <w:pPr>
        <w:ind w:left="2514" w:hanging="360"/>
      </w:pPr>
      <w:rPr>
        <w:rFonts w:ascii="Wingdings" w:hAnsi="Wingdings" w:hint="default"/>
      </w:rPr>
    </w:lvl>
    <w:lvl w:ilvl="3" w:tplc="08090001" w:tentative="1">
      <w:start w:val="1"/>
      <w:numFmt w:val="bullet"/>
      <w:lvlText w:val=""/>
      <w:lvlJc w:val="left"/>
      <w:pPr>
        <w:ind w:left="3234" w:hanging="360"/>
      </w:pPr>
      <w:rPr>
        <w:rFonts w:ascii="Symbol" w:hAnsi="Symbol" w:hint="default"/>
      </w:rPr>
    </w:lvl>
    <w:lvl w:ilvl="4" w:tplc="08090003" w:tentative="1">
      <w:start w:val="1"/>
      <w:numFmt w:val="bullet"/>
      <w:lvlText w:val="o"/>
      <w:lvlJc w:val="left"/>
      <w:pPr>
        <w:ind w:left="3954" w:hanging="360"/>
      </w:pPr>
      <w:rPr>
        <w:rFonts w:ascii="Courier New" w:hAnsi="Courier New" w:cs="Courier New" w:hint="default"/>
      </w:rPr>
    </w:lvl>
    <w:lvl w:ilvl="5" w:tplc="08090005" w:tentative="1">
      <w:start w:val="1"/>
      <w:numFmt w:val="bullet"/>
      <w:lvlText w:val=""/>
      <w:lvlJc w:val="left"/>
      <w:pPr>
        <w:ind w:left="4674" w:hanging="360"/>
      </w:pPr>
      <w:rPr>
        <w:rFonts w:ascii="Wingdings" w:hAnsi="Wingdings" w:hint="default"/>
      </w:rPr>
    </w:lvl>
    <w:lvl w:ilvl="6" w:tplc="08090001" w:tentative="1">
      <w:start w:val="1"/>
      <w:numFmt w:val="bullet"/>
      <w:lvlText w:val=""/>
      <w:lvlJc w:val="left"/>
      <w:pPr>
        <w:ind w:left="5394" w:hanging="360"/>
      </w:pPr>
      <w:rPr>
        <w:rFonts w:ascii="Symbol" w:hAnsi="Symbol" w:hint="default"/>
      </w:rPr>
    </w:lvl>
    <w:lvl w:ilvl="7" w:tplc="08090003" w:tentative="1">
      <w:start w:val="1"/>
      <w:numFmt w:val="bullet"/>
      <w:lvlText w:val="o"/>
      <w:lvlJc w:val="left"/>
      <w:pPr>
        <w:ind w:left="6114" w:hanging="360"/>
      </w:pPr>
      <w:rPr>
        <w:rFonts w:ascii="Courier New" w:hAnsi="Courier New" w:cs="Courier New" w:hint="default"/>
      </w:rPr>
    </w:lvl>
    <w:lvl w:ilvl="8" w:tplc="08090005" w:tentative="1">
      <w:start w:val="1"/>
      <w:numFmt w:val="bullet"/>
      <w:lvlText w:val=""/>
      <w:lvlJc w:val="left"/>
      <w:pPr>
        <w:ind w:left="6834" w:hanging="360"/>
      </w:pPr>
      <w:rPr>
        <w:rFonts w:ascii="Wingdings" w:hAnsi="Wingdings" w:hint="default"/>
      </w:rPr>
    </w:lvl>
  </w:abstractNum>
  <w:abstractNum w:abstractNumId="84" w15:restartNumberingAfterBreak="0">
    <w:nsid w:val="4E037E40"/>
    <w:multiLevelType w:val="hybridMultilevel"/>
    <w:tmpl w:val="419ECC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5" w15:restartNumberingAfterBreak="0">
    <w:nsid w:val="4ED6326D"/>
    <w:multiLevelType w:val="hybridMultilevel"/>
    <w:tmpl w:val="0F00B038"/>
    <w:lvl w:ilvl="0" w:tplc="08090001">
      <w:start w:val="1"/>
      <w:numFmt w:val="bullet"/>
      <w:lvlText w:val=""/>
      <w:lvlJc w:val="left"/>
      <w:pPr>
        <w:ind w:left="1074" w:hanging="360"/>
      </w:pPr>
      <w:rPr>
        <w:rFonts w:ascii="Symbol" w:hAnsi="Symbol" w:hint="default"/>
        <w:b w:val="0"/>
        <w:i w:val="0"/>
        <w:strike w:val="0"/>
        <w:dstrike w:val="0"/>
        <w:color w:val="9C7FB0"/>
        <w:sz w:val="24"/>
        <w:szCs w:val="20"/>
        <w:u w:val="none" w:color="000000"/>
        <w:vertAlign w:val="baseline"/>
      </w:rPr>
    </w:lvl>
    <w:lvl w:ilvl="1" w:tplc="FFFFFFFF">
      <w:start w:val="1"/>
      <w:numFmt w:val="lowerLetter"/>
      <w:lvlText w:val="%2."/>
      <w:lvlJc w:val="left"/>
      <w:pPr>
        <w:ind w:left="1794" w:hanging="360"/>
      </w:pPr>
    </w:lvl>
    <w:lvl w:ilvl="2" w:tplc="FFFFFFFF" w:tentative="1">
      <w:start w:val="1"/>
      <w:numFmt w:val="lowerRoman"/>
      <w:lvlText w:val="%3."/>
      <w:lvlJc w:val="right"/>
      <w:pPr>
        <w:ind w:left="2514" w:hanging="180"/>
      </w:pPr>
    </w:lvl>
    <w:lvl w:ilvl="3" w:tplc="FFFFFFFF" w:tentative="1">
      <w:start w:val="1"/>
      <w:numFmt w:val="decimal"/>
      <w:lvlText w:val="%4."/>
      <w:lvlJc w:val="left"/>
      <w:pPr>
        <w:ind w:left="3234" w:hanging="360"/>
      </w:pPr>
    </w:lvl>
    <w:lvl w:ilvl="4" w:tplc="FFFFFFFF" w:tentative="1">
      <w:start w:val="1"/>
      <w:numFmt w:val="lowerLetter"/>
      <w:lvlText w:val="%5."/>
      <w:lvlJc w:val="left"/>
      <w:pPr>
        <w:ind w:left="3954" w:hanging="360"/>
      </w:pPr>
    </w:lvl>
    <w:lvl w:ilvl="5" w:tplc="FFFFFFFF" w:tentative="1">
      <w:start w:val="1"/>
      <w:numFmt w:val="lowerRoman"/>
      <w:lvlText w:val="%6."/>
      <w:lvlJc w:val="right"/>
      <w:pPr>
        <w:ind w:left="4674" w:hanging="180"/>
      </w:pPr>
    </w:lvl>
    <w:lvl w:ilvl="6" w:tplc="FFFFFFFF" w:tentative="1">
      <w:start w:val="1"/>
      <w:numFmt w:val="decimal"/>
      <w:lvlText w:val="%7."/>
      <w:lvlJc w:val="left"/>
      <w:pPr>
        <w:ind w:left="5394" w:hanging="360"/>
      </w:pPr>
    </w:lvl>
    <w:lvl w:ilvl="7" w:tplc="FFFFFFFF" w:tentative="1">
      <w:start w:val="1"/>
      <w:numFmt w:val="lowerLetter"/>
      <w:lvlText w:val="%8."/>
      <w:lvlJc w:val="left"/>
      <w:pPr>
        <w:ind w:left="6114" w:hanging="360"/>
      </w:pPr>
    </w:lvl>
    <w:lvl w:ilvl="8" w:tplc="FFFFFFFF" w:tentative="1">
      <w:start w:val="1"/>
      <w:numFmt w:val="lowerRoman"/>
      <w:lvlText w:val="%9."/>
      <w:lvlJc w:val="right"/>
      <w:pPr>
        <w:ind w:left="6834" w:hanging="180"/>
      </w:pPr>
    </w:lvl>
  </w:abstractNum>
  <w:abstractNum w:abstractNumId="86" w15:restartNumberingAfterBreak="0">
    <w:nsid w:val="4F123991"/>
    <w:multiLevelType w:val="multilevel"/>
    <w:tmpl w:val="3DFC45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4FA10ADA"/>
    <w:multiLevelType w:val="multilevel"/>
    <w:tmpl w:val="2E34F5DE"/>
    <w:lvl w:ilvl="0">
      <w:start w:val="1"/>
      <w:numFmt w:val="bullet"/>
      <w:lvlText w:val=""/>
      <w:lvlJc w:val="left"/>
      <w:pPr>
        <w:ind w:left="360" w:hanging="360"/>
      </w:pPr>
      <w:rPr>
        <w:rFonts w:ascii="Symbol" w:hAnsi="Symbol" w:hint="default"/>
      </w:rPr>
    </w:lvl>
    <w:lvl w:ilvl="1">
      <w:start w:val="1"/>
      <w:numFmt w:val="bullet"/>
      <w:lvlText w:val=""/>
      <w:lvlJc w:val="left"/>
      <w:pPr>
        <w:ind w:left="792" w:hanging="432"/>
      </w:pPr>
      <w:rPr>
        <w:rFonts w:ascii="Symbol" w:hAnsi="Symbol" w:hint="default"/>
      </w:r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8" w15:restartNumberingAfterBreak="0">
    <w:nsid w:val="505502C4"/>
    <w:multiLevelType w:val="hybridMultilevel"/>
    <w:tmpl w:val="8DFC96E8"/>
    <w:lvl w:ilvl="0" w:tplc="F7B22C0A">
      <w:numFmt w:val="bullet"/>
      <w:lvlText w:val="•"/>
      <w:lvlJc w:val="left"/>
      <w:pPr>
        <w:ind w:left="720" w:hanging="360"/>
      </w:pPr>
      <w:rPr>
        <w:rFonts w:hint="default"/>
        <w:lang w:val="en-GB" w:eastAsia="en-GB" w:bidi="en-G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9" w15:restartNumberingAfterBreak="0">
    <w:nsid w:val="51767004"/>
    <w:multiLevelType w:val="hybridMultilevel"/>
    <w:tmpl w:val="FE42B4B4"/>
    <w:lvl w:ilvl="0" w:tplc="08090001">
      <w:start w:val="1"/>
      <w:numFmt w:val="bullet"/>
      <w:lvlText w:val=""/>
      <w:lvlJc w:val="left"/>
      <w:pPr>
        <w:tabs>
          <w:tab w:val="num" w:pos="360"/>
        </w:tabs>
        <w:ind w:left="360" w:hanging="360"/>
      </w:pPr>
      <w:rPr>
        <w:rFonts w:ascii="Symbol" w:hAnsi="Symbol" w:hint="default"/>
        <w:sz w:val="24"/>
      </w:rPr>
    </w:lvl>
    <w:lvl w:ilvl="1" w:tplc="FFFFFFFF">
      <w:start w:val="1"/>
      <w:numFmt w:val="bullet"/>
      <w:lvlText w:val=""/>
      <w:lvlJc w:val="left"/>
      <w:pPr>
        <w:tabs>
          <w:tab w:val="num" w:pos="1440"/>
        </w:tabs>
        <w:ind w:left="1440" w:hanging="360"/>
      </w:pPr>
      <w:rPr>
        <w:rFonts w:ascii="Wingdings" w:hAnsi="Wingdings" w:hint="default"/>
        <w:sz w:val="24"/>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0" w15:restartNumberingAfterBreak="0">
    <w:nsid w:val="52473BA7"/>
    <w:multiLevelType w:val="hybridMultilevel"/>
    <w:tmpl w:val="DA628A52"/>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1" w15:restartNumberingAfterBreak="0">
    <w:nsid w:val="543D6398"/>
    <w:multiLevelType w:val="hybridMultilevel"/>
    <w:tmpl w:val="35184396"/>
    <w:lvl w:ilvl="0" w:tplc="08090001">
      <w:start w:val="1"/>
      <w:numFmt w:val="bullet"/>
      <w:lvlText w:val=""/>
      <w:lvlJc w:val="left"/>
      <w:pPr>
        <w:ind w:left="1503" w:hanging="360"/>
      </w:pPr>
      <w:rPr>
        <w:rFonts w:ascii="Symbol" w:hAnsi="Symbol" w:hint="default"/>
      </w:rPr>
    </w:lvl>
    <w:lvl w:ilvl="1" w:tplc="08090003" w:tentative="1">
      <w:start w:val="1"/>
      <w:numFmt w:val="bullet"/>
      <w:lvlText w:val="o"/>
      <w:lvlJc w:val="left"/>
      <w:pPr>
        <w:ind w:left="2223" w:hanging="360"/>
      </w:pPr>
      <w:rPr>
        <w:rFonts w:ascii="Courier New" w:hAnsi="Courier New" w:cs="Courier New" w:hint="default"/>
      </w:rPr>
    </w:lvl>
    <w:lvl w:ilvl="2" w:tplc="08090005" w:tentative="1">
      <w:start w:val="1"/>
      <w:numFmt w:val="bullet"/>
      <w:lvlText w:val=""/>
      <w:lvlJc w:val="left"/>
      <w:pPr>
        <w:ind w:left="2943" w:hanging="360"/>
      </w:pPr>
      <w:rPr>
        <w:rFonts w:ascii="Wingdings" w:hAnsi="Wingdings" w:hint="default"/>
      </w:rPr>
    </w:lvl>
    <w:lvl w:ilvl="3" w:tplc="08090001" w:tentative="1">
      <w:start w:val="1"/>
      <w:numFmt w:val="bullet"/>
      <w:lvlText w:val=""/>
      <w:lvlJc w:val="left"/>
      <w:pPr>
        <w:ind w:left="3663" w:hanging="360"/>
      </w:pPr>
      <w:rPr>
        <w:rFonts w:ascii="Symbol" w:hAnsi="Symbol" w:hint="default"/>
      </w:rPr>
    </w:lvl>
    <w:lvl w:ilvl="4" w:tplc="08090003" w:tentative="1">
      <w:start w:val="1"/>
      <w:numFmt w:val="bullet"/>
      <w:lvlText w:val="o"/>
      <w:lvlJc w:val="left"/>
      <w:pPr>
        <w:ind w:left="4383" w:hanging="360"/>
      </w:pPr>
      <w:rPr>
        <w:rFonts w:ascii="Courier New" w:hAnsi="Courier New" w:cs="Courier New" w:hint="default"/>
      </w:rPr>
    </w:lvl>
    <w:lvl w:ilvl="5" w:tplc="08090005" w:tentative="1">
      <w:start w:val="1"/>
      <w:numFmt w:val="bullet"/>
      <w:lvlText w:val=""/>
      <w:lvlJc w:val="left"/>
      <w:pPr>
        <w:ind w:left="5103" w:hanging="360"/>
      </w:pPr>
      <w:rPr>
        <w:rFonts w:ascii="Wingdings" w:hAnsi="Wingdings" w:hint="default"/>
      </w:rPr>
    </w:lvl>
    <w:lvl w:ilvl="6" w:tplc="08090001" w:tentative="1">
      <w:start w:val="1"/>
      <w:numFmt w:val="bullet"/>
      <w:lvlText w:val=""/>
      <w:lvlJc w:val="left"/>
      <w:pPr>
        <w:ind w:left="5823" w:hanging="360"/>
      </w:pPr>
      <w:rPr>
        <w:rFonts w:ascii="Symbol" w:hAnsi="Symbol" w:hint="default"/>
      </w:rPr>
    </w:lvl>
    <w:lvl w:ilvl="7" w:tplc="08090003" w:tentative="1">
      <w:start w:val="1"/>
      <w:numFmt w:val="bullet"/>
      <w:lvlText w:val="o"/>
      <w:lvlJc w:val="left"/>
      <w:pPr>
        <w:ind w:left="6543" w:hanging="360"/>
      </w:pPr>
      <w:rPr>
        <w:rFonts w:ascii="Courier New" w:hAnsi="Courier New" w:cs="Courier New" w:hint="default"/>
      </w:rPr>
    </w:lvl>
    <w:lvl w:ilvl="8" w:tplc="08090005" w:tentative="1">
      <w:start w:val="1"/>
      <w:numFmt w:val="bullet"/>
      <w:lvlText w:val=""/>
      <w:lvlJc w:val="left"/>
      <w:pPr>
        <w:ind w:left="7263" w:hanging="360"/>
      </w:pPr>
      <w:rPr>
        <w:rFonts w:ascii="Wingdings" w:hAnsi="Wingdings" w:hint="default"/>
      </w:rPr>
    </w:lvl>
  </w:abstractNum>
  <w:abstractNum w:abstractNumId="92" w15:restartNumberingAfterBreak="0">
    <w:nsid w:val="54906D6F"/>
    <w:multiLevelType w:val="hybridMultilevel"/>
    <w:tmpl w:val="7438E3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3" w15:restartNumberingAfterBreak="0">
    <w:nsid w:val="56D858ED"/>
    <w:multiLevelType w:val="hybridMultilevel"/>
    <w:tmpl w:val="670214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4" w15:restartNumberingAfterBreak="0">
    <w:nsid w:val="58D11B3B"/>
    <w:multiLevelType w:val="multilevel"/>
    <w:tmpl w:val="C652B0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58FC771A"/>
    <w:multiLevelType w:val="hybridMultilevel"/>
    <w:tmpl w:val="01BCC7D0"/>
    <w:lvl w:ilvl="0" w:tplc="0A7CAEC2">
      <w:numFmt w:val="bullet"/>
      <w:lvlText w:val=""/>
      <w:lvlJc w:val="left"/>
      <w:pPr>
        <w:ind w:left="1334" w:hanging="526"/>
      </w:pPr>
      <w:rPr>
        <w:rFonts w:ascii="Symbol" w:eastAsia="Symbol" w:hAnsi="Symbol" w:cs="Symbol" w:hint="default"/>
        <w:w w:val="100"/>
        <w:sz w:val="24"/>
        <w:szCs w:val="24"/>
        <w:lang w:val="en-GB" w:eastAsia="en-GB" w:bidi="en-GB"/>
      </w:rPr>
    </w:lvl>
    <w:lvl w:ilvl="1" w:tplc="F7B22C0A">
      <w:numFmt w:val="bullet"/>
      <w:lvlText w:val="•"/>
      <w:lvlJc w:val="left"/>
      <w:pPr>
        <w:ind w:left="2128" w:hanging="526"/>
      </w:pPr>
      <w:rPr>
        <w:rFonts w:hint="default"/>
        <w:lang w:val="en-GB" w:eastAsia="en-GB" w:bidi="en-GB"/>
      </w:rPr>
    </w:lvl>
    <w:lvl w:ilvl="2" w:tplc="C94633E6">
      <w:numFmt w:val="bullet"/>
      <w:lvlText w:val="•"/>
      <w:lvlJc w:val="left"/>
      <w:pPr>
        <w:ind w:left="2917" w:hanging="526"/>
      </w:pPr>
      <w:rPr>
        <w:rFonts w:hint="default"/>
        <w:lang w:val="en-GB" w:eastAsia="en-GB" w:bidi="en-GB"/>
      </w:rPr>
    </w:lvl>
    <w:lvl w:ilvl="3" w:tplc="7AC0982E">
      <w:numFmt w:val="bullet"/>
      <w:lvlText w:val="•"/>
      <w:lvlJc w:val="left"/>
      <w:pPr>
        <w:ind w:left="3705" w:hanging="526"/>
      </w:pPr>
      <w:rPr>
        <w:rFonts w:hint="default"/>
        <w:lang w:val="en-GB" w:eastAsia="en-GB" w:bidi="en-GB"/>
      </w:rPr>
    </w:lvl>
    <w:lvl w:ilvl="4" w:tplc="CA8AC6BC">
      <w:numFmt w:val="bullet"/>
      <w:lvlText w:val="•"/>
      <w:lvlJc w:val="left"/>
      <w:pPr>
        <w:ind w:left="4494" w:hanging="526"/>
      </w:pPr>
      <w:rPr>
        <w:rFonts w:hint="default"/>
        <w:lang w:val="en-GB" w:eastAsia="en-GB" w:bidi="en-GB"/>
      </w:rPr>
    </w:lvl>
    <w:lvl w:ilvl="5" w:tplc="91247702">
      <w:numFmt w:val="bullet"/>
      <w:lvlText w:val="•"/>
      <w:lvlJc w:val="left"/>
      <w:pPr>
        <w:ind w:left="5283" w:hanging="526"/>
      </w:pPr>
      <w:rPr>
        <w:rFonts w:hint="default"/>
        <w:lang w:val="en-GB" w:eastAsia="en-GB" w:bidi="en-GB"/>
      </w:rPr>
    </w:lvl>
    <w:lvl w:ilvl="6" w:tplc="097C438C">
      <w:numFmt w:val="bullet"/>
      <w:lvlText w:val="•"/>
      <w:lvlJc w:val="left"/>
      <w:pPr>
        <w:ind w:left="6071" w:hanging="526"/>
      </w:pPr>
      <w:rPr>
        <w:rFonts w:hint="default"/>
        <w:lang w:val="en-GB" w:eastAsia="en-GB" w:bidi="en-GB"/>
      </w:rPr>
    </w:lvl>
    <w:lvl w:ilvl="7" w:tplc="A8065978">
      <w:numFmt w:val="bullet"/>
      <w:lvlText w:val="•"/>
      <w:lvlJc w:val="left"/>
      <w:pPr>
        <w:ind w:left="6860" w:hanging="526"/>
      </w:pPr>
      <w:rPr>
        <w:rFonts w:hint="default"/>
        <w:lang w:val="en-GB" w:eastAsia="en-GB" w:bidi="en-GB"/>
      </w:rPr>
    </w:lvl>
    <w:lvl w:ilvl="8" w:tplc="E154194C">
      <w:numFmt w:val="bullet"/>
      <w:lvlText w:val="•"/>
      <w:lvlJc w:val="left"/>
      <w:pPr>
        <w:ind w:left="7649" w:hanging="526"/>
      </w:pPr>
      <w:rPr>
        <w:rFonts w:hint="default"/>
        <w:lang w:val="en-GB" w:eastAsia="en-GB" w:bidi="en-GB"/>
      </w:rPr>
    </w:lvl>
  </w:abstractNum>
  <w:abstractNum w:abstractNumId="96" w15:restartNumberingAfterBreak="0">
    <w:nsid w:val="5A2C1866"/>
    <w:multiLevelType w:val="multilevel"/>
    <w:tmpl w:val="8F040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5A4D769E"/>
    <w:multiLevelType w:val="hybridMultilevel"/>
    <w:tmpl w:val="BFA6B74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8" w15:restartNumberingAfterBreak="0">
    <w:nsid w:val="5DAE2AD5"/>
    <w:multiLevelType w:val="multilevel"/>
    <w:tmpl w:val="C8004A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5E1D36D7"/>
    <w:multiLevelType w:val="hybridMultilevel"/>
    <w:tmpl w:val="496C1F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0" w15:restartNumberingAfterBreak="0">
    <w:nsid w:val="5E8A2D52"/>
    <w:multiLevelType w:val="multilevel"/>
    <w:tmpl w:val="AFAC014C"/>
    <w:lvl w:ilvl="0">
      <w:start w:val="1"/>
      <w:numFmt w:val="bullet"/>
      <w:lvlText w:val=""/>
      <w:lvlJc w:val="left"/>
      <w:pPr>
        <w:ind w:left="720" w:hanging="360"/>
      </w:pPr>
      <w:rPr>
        <w:rFonts w:ascii="Symbol" w:hAnsi="Symbol" w:hint="default"/>
      </w:rPr>
    </w:lvl>
    <w:lvl w:ilvl="1">
      <w:start w:val="1"/>
      <w:numFmt w:val="bullet"/>
      <w:lvlText w:val=""/>
      <w:lvlJc w:val="left"/>
      <w:pPr>
        <w:ind w:left="1152" w:hanging="432"/>
      </w:pPr>
      <w:rPr>
        <w:rFonts w:ascii="Symbol" w:hAnsi="Symbol" w:hint="default"/>
      </w:rPr>
    </w:lvl>
    <w:lvl w:ilvl="2">
      <w:start w:val="1"/>
      <w:numFmt w:val="bullet"/>
      <w:lvlText w:val=""/>
      <w:lvlJc w:val="left"/>
      <w:pPr>
        <w:ind w:left="1584" w:hanging="504"/>
      </w:pPr>
      <w:rPr>
        <w:rFonts w:ascii="Symbol" w:hAnsi="Symbol" w:hint="default"/>
      </w:r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101" w15:restartNumberingAfterBreak="0">
    <w:nsid w:val="5F022B0B"/>
    <w:multiLevelType w:val="hybridMultilevel"/>
    <w:tmpl w:val="76B6B5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2" w15:restartNumberingAfterBreak="0">
    <w:nsid w:val="60114804"/>
    <w:multiLevelType w:val="multilevel"/>
    <w:tmpl w:val="E8C09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63161E7C"/>
    <w:multiLevelType w:val="multilevel"/>
    <w:tmpl w:val="7C1CA006"/>
    <w:lvl w:ilvl="0">
      <w:start w:val="1"/>
      <w:numFmt w:val="decimal"/>
      <w:lvlText w:val="%1."/>
      <w:lvlJc w:val="left"/>
      <w:pPr>
        <w:ind w:left="360" w:hanging="360"/>
      </w:pPr>
    </w:lvl>
    <w:lvl w:ilvl="1">
      <w:start w:val="1"/>
      <w:numFmt w:val="bullet"/>
      <w:lvlText w:val=""/>
      <w:lvlJc w:val="left"/>
      <w:pPr>
        <w:ind w:left="792" w:hanging="432"/>
      </w:pPr>
      <w:rPr>
        <w:rFonts w:ascii="Symbol" w:hAnsi="Symbol" w:hint="default"/>
      </w:r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4" w15:restartNumberingAfterBreak="0">
    <w:nsid w:val="6523405F"/>
    <w:multiLevelType w:val="multilevel"/>
    <w:tmpl w:val="94BC8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666455F1"/>
    <w:multiLevelType w:val="multilevel"/>
    <w:tmpl w:val="AFAC014C"/>
    <w:lvl w:ilvl="0">
      <w:start w:val="1"/>
      <w:numFmt w:val="bullet"/>
      <w:lvlText w:val=""/>
      <w:lvlJc w:val="left"/>
      <w:pPr>
        <w:ind w:left="720" w:hanging="360"/>
      </w:pPr>
      <w:rPr>
        <w:rFonts w:ascii="Symbol" w:hAnsi="Symbol" w:hint="default"/>
      </w:rPr>
    </w:lvl>
    <w:lvl w:ilvl="1">
      <w:start w:val="1"/>
      <w:numFmt w:val="bullet"/>
      <w:lvlText w:val=""/>
      <w:lvlJc w:val="left"/>
      <w:pPr>
        <w:ind w:left="1152" w:hanging="432"/>
      </w:pPr>
      <w:rPr>
        <w:rFonts w:ascii="Symbol" w:hAnsi="Symbol" w:hint="default"/>
      </w:rPr>
    </w:lvl>
    <w:lvl w:ilvl="2">
      <w:start w:val="1"/>
      <w:numFmt w:val="bullet"/>
      <w:lvlText w:val=""/>
      <w:lvlJc w:val="left"/>
      <w:pPr>
        <w:ind w:left="1584" w:hanging="504"/>
      </w:pPr>
      <w:rPr>
        <w:rFonts w:ascii="Symbol" w:hAnsi="Symbol" w:hint="default"/>
      </w:r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106" w15:restartNumberingAfterBreak="0">
    <w:nsid w:val="678B1DE7"/>
    <w:multiLevelType w:val="multilevel"/>
    <w:tmpl w:val="670A8486"/>
    <w:lvl w:ilvl="0">
      <w:start w:val="1"/>
      <w:numFmt w:val="decimal"/>
      <w:lvlText w:val="%1."/>
      <w:lvlJc w:val="left"/>
      <w:pPr>
        <w:ind w:left="806" w:hanging="706"/>
      </w:pPr>
      <w:rPr>
        <w:rFonts w:ascii="Calibri" w:eastAsia="Calibri" w:hAnsi="Calibri" w:cs="Calibri" w:hint="default"/>
        <w:b/>
        <w:bCs/>
        <w:spacing w:val="-1"/>
        <w:w w:val="100"/>
        <w:sz w:val="24"/>
        <w:szCs w:val="24"/>
        <w:lang w:val="en-GB" w:eastAsia="en-GB" w:bidi="en-GB"/>
      </w:rPr>
    </w:lvl>
    <w:lvl w:ilvl="1">
      <w:start w:val="1"/>
      <w:numFmt w:val="decimal"/>
      <w:lvlText w:val="%1.%2"/>
      <w:lvlJc w:val="left"/>
      <w:pPr>
        <w:ind w:left="806" w:hanging="706"/>
      </w:pPr>
      <w:rPr>
        <w:rFonts w:ascii="Calibri" w:eastAsia="Calibri" w:hAnsi="Calibri" w:cs="Calibri" w:hint="default"/>
        <w:spacing w:val="-4"/>
        <w:w w:val="100"/>
        <w:sz w:val="24"/>
        <w:szCs w:val="24"/>
        <w:lang w:val="en-GB" w:eastAsia="en-GB" w:bidi="en-GB"/>
      </w:rPr>
    </w:lvl>
    <w:lvl w:ilvl="2">
      <w:numFmt w:val="bullet"/>
      <w:lvlText w:val=""/>
      <w:lvlJc w:val="left"/>
      <w:pPr>
        <w:ind w:left="1540" w:hanging="360"/>
      </w:pPr>
      <w:rPr>
        <w:rFonts w:ascii="Symbol" w:eastAsia="Symbol" w:hAnsi="Symbol" w:cs="Symbol" w:hint="default"/>
        <w:w w:val="100"/>
        <w:sz w:val="24"/>
        <w:szCs w:val="24"/>
        <w:lang w:val="en-GB" w:eastAsia="en-GB" w:bidi="en-GB"/>
      </w:rPr>
    </w:lvl>
    <w:lvl w:ilvl="3">
      <w:numFmt w:val="bullet"/>
      <w:lvlText w:val="•"/>
      <w:lvlJc w:val="left"/>
      <w:pPr>
        <w:ind w:left="2500" w:hanging="360"/>
      </w:pPr>
      <w:rPr>
        <w:rFonts w:hint="default"/>
        <w:lang w:val="en-GB" w:eastAsia="en-GB" w:bidi="en-GB"/>
      </w:rPr>
    </w:lvl>
    <w:lvl w:ilvl="4">
      <w:numFmt w:val="bullet"/>
      <w:lvlText w:val="•"/>
      <w:lvlJc w:val="left"/>
      <w:pPr>
        <w:ind w:left="3461" w:hanging="360"/>
      </w:pPr>
      <w:rPr>
        <w:rFonts w:hint="default"/>
        <w:lang w:val="en-GB" w:eastAsia="en-GB" w:bidi="en-GB"/>
      </w:rPr>
    </w:lvl>
    <w:lvl w:ilvl="5">
      <w:numFmt w:val="bullet"/>
      <w:lvlText w:val="•"/>
      <w:lvlJc w:val="left"/>
      <w:pPr>
        <w:ind w:left="4422" w:hanging="360"/>
      </w:pPr>
      <w:rPr>
        <w:rFonts w:hint="default"/>
        <w:lang w:val="en-GB" w:eastAsia="en-GB" w:bidi="en-GB"/>
      </w:rPr>
    </w:lvl>
    <w:lvl w:ilvl="6">
      <w:numFmt w:val="bullet"/>
      <w:lvlText w:val="•"/>
      <w:lvlJc w:val="left"/>
      <w:pPr>
        <w:ind w:left="5383" w:hanging="360"/>
      </w:pPr>
      <w:rPr>
        <w:rFonts w:hint="default"/>
        <w:lang w:val="en-GB" w:eastAsia="en-GB" w:bidi="en-GB"/>
      </w:rPr>
    </w:lvl>
    <w:lvl w:ilvl="7">
      <w:numFmt w:val="bullet"/>
      <w:lvlText w:val="•"/>
      <w:lvlJc w:val="left"/>
      <w:pPr>
        <w:ind w:left="6344" w:hanging="360"/>
      </w:pPr>
      <w:rPr>
        <w:rFonts w:hint="default"/>
        <w:lang w:val="en-GB" w:eastAsia="en-GB" w:bidi="en-GB"/>
      </w:rPr>
    </w:lvl>
    <w:lvl w:ilvl="8">
      <w:numFmt w:val="bullet"/>
      <w:lvlText w:val="•"/>
      <w:lvlJc w:val="left"/>
      <w:pPr>
        <w:ind w:left="7304" w:hanging="360"/>
      </w:pPr>
      <w:rPr>
        <w:rFonts w:hint="default"/>
        <w:lang w:val="en-GB" w:eastAsia="en-GB" w:bidi="en-GB"/>
      </w:rPr>
    </w:lvl>
  </w:abstractNum>
  <w:abstractNum w:abstractNumId="107" w15:restartNumberingAfterBreak="0">
    <w:nsid w:val="680E28D7"/>
    <w:multiLevelType w:val="hybridMultilevel"/>
    <w:tmpl w:val="09F8BD66"/>
    <w:lvl w:ilvl="0" w:tplc="08090001">
      <w:start w:val="1"/>
      <w:numFmt w:val="bullet"/>
      <w:lvlText w:val=""/>
      <w:lvlJc w:val="left"/>
      <w:pPr>
        <w:ind w:left="1786" w:hanging="360"/>
      </w:pPr>
      <w:rPr>
        <w:rFonts w:ascii="Symbol" w:hAnsi="Symbol" w:hint="default"/>
      </w:rPr>
    </w:lvl>
    <w:lvl w:ilvl="1" w:tplc="08090003" w:tentative="1">
      <w:start w:val="1"/>
      <w:numFmt w:val="bullet"/>
      <w:lvlText w:val="o"/>
      <w:lvlJc w:val="left"/>
      <w:pPr>
        <w:ind w:left="2506" w:hanging="360"/>
      </w:pPr>
      <w:rPr>
        <w:rFonts w:ascii="Courier New" w:hAnsi="Courier New" w:cs="Courier New" w:hint="default"/>
      </w:rPr>
    </w:lvl>
    <w:lvl w:ilvl="2" w:tplc="08090005" w:tentative="1">
      <w:start w:val="1"/>
      <w:numFmt w:val="bullet"/>
      <w:lvlText w:val=""/>
      <w:lvlJc w:val="left"/>
      <w:pPr>
        <w:ind w:left="3226" w:hanging="360"/>
      </w:pPr>
      <w:rPr>
        <w:rFonts w:ascii="Wingdings" w:hAnsi="Wingdings" w:hint="default"/>
      </w:rPr>
    </w:lvl>
    <w:lvl w:ilvl="3" w:tplc="08090001" w:tentative="1">
      <w:start w:val="1"/>
      <w:numFmt w:val="bullet"/>
      <w:lvlText w:val=""/>
      <w:lvlJc w:val="left"/>
      <w:pPr>
        <w:ind w:left="3946" w:hanging="360"/>
      </w:pPr>
      <w:rPr>
        <w:rFonts w:ascii="Symbol" w:hAnsi="Symbol" w:hint="default"/>
      </w:rPr>
    </w:lvl>
    <w:lvl w:ilvl="4" w:tplc="08090003" w:tentative="1">
      <w:start w:val="1"/>
      <w:numFmt w:val="bullet"/>
      <w:lvlText w:val="o"/>
      <w:lvlJc w:val="left"/>
      <w:pPr>
        <w:ind w:left="4666" w:hanging="360"/>
      </w:pPr>
      <w:rPr>
        <w:rFonts w:ascii="Courier New" w:hAnsi="Courier New" w:cs="Courier New" w:hint="default"/>
      </w:rPr>
    </w:lvl>
    <w:lvl w:ilvl="5" w:tplc="08090005" w:tentative="1">
      <w:start w:val="1"/>
      <w:numFmt w:val="bullet"/>
      <w:lvlText w:val=""/>
      <w:lvlJc w:val="left"/>
      <w:pPr>
        <w:ind w:left="5386" w:hanging="360"/>
      </w:pPr>
      <w:rPr>
        <w:rFonts w:ascii="Wingdings" w:hAnsi="Wingdings" w:hint="default"/>
      </w:rPr>
    </w:lvl>
    <w:lvl w:ilvl="6" w:tplc="08090001" w:tentative="1">
      <w:start w:val="1"/>
      <w:numFmt w:val="bullet"/>
      <w:lvlText w:val=""/>
      <w:lvlJc w:val="left"/>
      <w:pPr>
        <w:ind w:left="6106" w:hanging="360"/>
      </w:pPr>
      <w:rPr>
        <w:rFonts w:ascii="Symbol" w:hAnsi="Symbol" w:hint="default"/>
      </w:rPr>
    </w:lvl>
    <w:lvl w:ilvl="7" w:tplc="08090003" w:tentative="1">
      <w:start w:val="1"/>
      <w:numFmt w:val="bullet"/>
      <w:lvlText w:val="o"/>
      <w:lvlJc w:val="left"/>
      <w:pPr>
        <w:ind w:left="6826" w:hanging="360"/>
      </w:pPr>
      <w:rPr>
        <w:rFonts w:ascii="Courier New" w:hAnsi="Courier New" w:cs="Courier New" w:hint="default"/>
      </w:rPr>
    </w:lvl>
    <w:lvl w:ilvl="8" w:tplc="08090005" w:tentative="1">
      <w:start w:val="1"/>
      <w:numFmt w:val="bullet"/>
      <w:lvlText w:val=""/>
      <w:lvlJc w:val="left"/>
      <w:pPr>
        <w:ind w:left="7546" w:hanging="360"/>
      </w:pPr>
      <w:rPr>
        <w:rFonts w:ascii="Wingdings" w:hAnsi="Wingdings" w:hint="default"/>
      </w:rPr>
    </w:lvl>
  </w:abstractNum>
  <w:abstractNum w:abstractNumId="108" w15:restartNumberingAfterBreak="0">
    <w:nsid w:val="68B70B98"/>
    <w:multiLevelType w:val="multilevel"/>
    <w:tmpl w:val="009A562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numFmt w:val="bullet"/>
      <w:lvlText w:val="•"/>
      <w:lvlJc w:val="left"/>
      <w:pPr>
        <w:ind w:left="360" w:hanging="360"/>
      </w:pPr>
      <w:rPr>
        <w:rFonts w:hint="default"/>
        <w:lang w:val="en-GB" w:eastAsia="en-GB" w:bidi="en-G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9" w15:restartNumberingAfterBreak="0">
    <w:nsid w:val="6B212396"/>
    <w:multiLevelType w:val="multilevel"/>
    <w:tmpl w:val="7FE275B6"/>
    <w:lvl w:ilvl="0">
      <w:start w:val="1"/>
      <w:numFmt w:val="decimal"/>
      <w:lvlText w:val="%1."/>
      <w:lvlJc w:val="left"/>
      <w:pPr>
        <w:ind w:left="714" w:hanging="360"/>
      </w:pPr>
      <w:rPr>
        <w:rFonts w:hint="default"/>
      </w:rPr>
    </w:lvl>
    <w:lvl w:ilvl="1">
      <w:start w:val="4"/>
      <w:numFmt w:val="decimal"/>
      <w:isLgl/>
      <w:lvlText w:val="%1.%2."/>
      <w:lvlJc w:val="left"/>
      <w:pPr>
        <w:ind w:left="906" w:hanging="552"/>
      </w:pPr>
      <w:rPr>
        <w:rFonts w:hint="default"/>
      </w:rPr>
    </w:lvl>
    <w:lvl w:ilvl="2">
      <w:start w:val="1"/>
      <w:numFmt w:val="decimal"/>
      <w:isLgl/>
      <w:lvlText w:val="%1.%2.%3."/>
      <w:lvlJc w:val="left"/>
      <w:pPr>
        <w:ind w:left="1074" w:hanging="720"/>
      </w:pPr>
      <w:rPr>
        <w:rFonts w:hint="default"/>
      </w:rPr>
    </w:lvl>
    <w:lvl w:ilvl="3">
      <w:start w:val="1"/>
      <w:numFmt w:val="decimal"/>
      <w:isLgl/>
      <w:lvlText w:val="%1.%2.%3.%4."/>
      <w:lvlJc w:val="left"/>
      <w:pPr>
        <w:ind w:left="1074" w:hanging="720"/>
      </w:pPr>
      <w:rPr>
        <w:rFonts w:hint="default"/>
      </w:rPr>
    </w:lvl>
    <w:lvl w:ilvl="4">
      <w:start w:val="1"/>
      <w:numFmt w:val="decimal"/>
      <w:isLgl/>
      <w:lvlText w:val="%1.%2.%3.%4.%5."/>
      <w:lvlJc w:val="left"/>
      <w:pPr>
        <w:ind w:left="1434" w:hanging="1080"/>
      </w:pPr>
      <w:rPr>
        <w:rFonts w:hint="default"/>
      </w:rPr>
    </w:lvl>
    <w:lvl w:ilvl="5">
      <w:start w:val="1"/>
      <w:numFmt w:val="decimal"/>
      <w:isLgl/>
      <w:lvlText w:val="%1.%2.%3.%4.%5.%6."/>
      <w:lvlJc w:val="left"/>
      <w:pPr>
        <w:ind w:left="1434" w:hanging="1080"/>
      </w:pPr>
      <w:rPr>
        <w:rFonts w:hint="default"/>
      </w:rPr>
    </w:lvl>
    <w:lvl w:ilvl="6">
      <w:start w:val="1"/>
      <w:numFmt w:val="decimal"/>
      <w:isLgl/>
      <w:lvlText w:val="%1.%2.%3.%4.%5.%6.%7."/>
      <w:lvlJc w:val="left"/>
      <w:pPr>
        <w:ind w:left="1794" w:hanging="1440"/>
      </w:pPr>
      <w:rPr>
        <w:rFonts w:hint="default"/>
      </w:rPr>
    </w:lvl>
    <w:lvl w:ilvl="7">
      <w:start w:val="1"/>
      <w:numFmt w:val="decimal"/>
      <w:isLgl/>
      <w:lvlText w:val="%1.%2.%3.%4.%5.%6.%7.%8."/>
      <w:lvlJc w:val="left"/>
      <w:pPr>
        <w:ind w:left="1794" w:hanging="1440"/>
      </w:pPr>
      <w:rPr>
        <w:rFonts w:hint="default"/>
      </w:rPr>
    </w:lvl>
    <w:lvl w:ilvl="8">
      <w:start w:val="1"/>
      <w:numFmt w:val="decimal"/>
      <w:isLgl/>
      <w:lvlText w:val="%1.%2.%3.%4.%5.%6.%7.%8.%9."/>
      <w:lvlJc w:val="left"/>
      <w:pPr>
        <w:ind w:left="2154" w:hanging="1800"/>
      </w:pPr>
      <w:rPr>
        <w:rFonts w:hint="default"/>
      </w:rPr>
    </w:lvl>
  </w:abstractNum>
  <w:abstractNum w:abstractNumId="110" w15:restartNumberingAfterBreak="0">
    <w:nsid w:val="6B846FAF"/>
    <w:multiLevelType w:val="hybridMultilevel"/>
    <w:tmpl w:val="B270063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1" w15:restartNumberingAfterBreak="0">
    <w:nsid w:val="6BA73706"/>
    <w:multiLevelType w:val="hybridMultilevel"/>
    <w:tmpl w:val="4B6C01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2" w15:restartNumberingAfterBreak="0">
    <w:nsid w:val="6D923E8C"/>
    <w:multiLevelType w:val="multilevel"/>
    <w:tmpl w:val="0809001F"/>
    <w:lvl w:ilvl="0">
      <w:start w:val="1"/>
      <w:numFmt w:val="decimal"/>
      <w:lvlText w:val="%1."/>
      <w:lvlJc w:val="left"/>
      <w:pPr>
        <w:ind w:left="360" w:hanging="360"/>
      </w:pPr>
    </w:lvl>
    <w:lvl w:ilvl="1">
      <w:start w:val="1"/>
      <w:numFmt w:val="decimal"/>
      <w:lvlText w:val="%1.%2."/>
      <w:lvlJc w:val="left"/>
      <w:pPr>
        <w:ind w:left="574"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3" w15:restartNumberingAfterBreak="0">
    <w:nsid w:val="6E5F0850"/>
    <w:multiLevelType w:val="hybridMultilevel"/>
    <w:tmpl w:val="32B6FD2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4" w15:restartNumberingAfterBreak="0">
    <w:nsid w:val="6EBF6856"/>
    <w:multiLevelType w:val="hybridMultilevel"/>
    <w:tmpl w:val="111246BA"/>
    <w:lvl w:ilvl="0" w:tplc="08090001">
      <w:start w:val="1"/>
      <w:numFmt w:val="bullet"/>
      <w:lvlText w:val=""/>
      <w:lvlJc w:val="left"/>
      <w:pPr>
        <w:ind w:left="1280" w:hanging="360"/>
      </w:pPr>
      <w:rPr>
        <w:rFonts w:ascii="Symbol" w:hAnsi="Symbol" w:hint="default"/>
      </w:rPr>
    </w:lvl>
    <w:lvl w:ilvl="1" w:tplc="08090003" w:tentative="1">
      <w:start w:val="1"/>
      <w:numFmt w:val="bullet"/>
      <w:lvlText w:val="o"/>
      <w:lvlJc w:val="left"/>
      <w:pPr>
        <w:ind w:left="2000" w:hanging="360"/>
      </w:pPr>
      <w:rPr>
        <w:rFonts w:ascii="Courier New" w:hAnsi="Courier New" w:cs="Courier New" w:hint="default"/>
      </w:rPr>
    </w:lvl>
    <w:lvl w:ilvl="2" w:tplc="08090005" w:tentative="1">
      <w:start w:val="1"/>
      <w:numFmt w:val="bullet"/>
      <w:lvlText w:val=""/>
      <w:lvlJc w:val="left"/>
      <w:pPr>
        <w:ind w:left="2720" w:hanging="360"/>
      </w:pPr>
      <w:rPr>
        <w:rFonts w:ascii="Wingdings" w:hAnsi="Wingdings" w:hint="default"/>
      </w:rPr>
    </w:lvl>
    <w:lvl w:ilvl="3" w:tplc="08090001" w:tentative="1">
      <w:start w:val="1"/>
      <w:numFmt w:val="bullet"/>
      <w:lvlText w:val=""/>
      <w:lvlJc w:val="left"/>
      <w:pPr>
        <w:ind w:left="3440" w:hanging="360"/>
      </w:pPr>
      <w:rPr>
        <w:rFonts w:ascii="Symbol" w:hAnsi="Symbol" w:hint="default"/>
      </w:rPr>
    </w:lvl>
    <w:lvl w:ilvl="4" w:tplc="08090003" w:tentative="1">
      <w:start w:val="1"/>
      <w:numFmt w:val="bullet"/>
      <w:lvlText w:val="o"/>
      <w:lvlJc w:val="left"/>
      <w:pPr>
        <w:ind w:left="4160" w:hanging="360"/>
      </w:pPr>
      <w:rPr>
        <w:rFonts w:ascii="Courier New" w:hAnsi="Courier New" w:cs="Courier New" w:hint="default"/>
      </w:rPr>
    </w:lvl>
    <w:lvl w:ilvl="5" w:tplc="08090005" w:tentative="1">
      <w:start w:val="1"/>
      <w:numFmt w:val="bullet"/>
      <w:lvlText w:val=""/>
      <w:lvlJc w:val="left"/>
      <w:pPr>
        <w:ind w:left="4880" w:hanging="360"/>
      </w:pPr>
      <w:rPr>
        <w:rFonts w:ascii="Wingdings" w:hAnsi="Wingdings" w:hint="default"/>
      </w:rPr>
    </w:lvl>
    <w:lvl w:ilvl="6" w:tplc="08090001" w:tentative="1">
      <w:start w:val="1"/>
      <w:numFmt w:val="bullet"/>
      <w:lvlText w:val=""/>
      <w:lvlJc w:val="left"/>
      <w:pPr>
        <w:ind w:left="5600" w:hanging="360"/>
      </w:pPr>
      <w:rPr>
        <w:rFonts w:ascii="Symbol" w:hAnsi="Symbol" w:hint="default"/>
      </w:rPr>
    </w:lvl>
    <w:lvl w:ilvl="7" w:tplc="08090003" w:tentative="1">
      <w:start w:val="1"/>
      <w:numFmt w:val="bullet"/>
      <w:lvlText w:val="o"/>
      <w:lvlJc w:val="left"/>
      <w:pPr>
        <w:ind w:left="6320" w:hanging="360"/>
      </w:pPr>
      <w:rPr>
        <w:rFonts w:ascii="Courier New" w:hAnsi="Courier New" w:cs="Courier New" w:hint="default"/>
      </w:rPr>
    </w:lvl>
    <w:lvl w:ilvl="8" w:tplc="08090005" w:tentative="1">
      <w:start w:val="1"/>
      <w:numFmt w:val="bullet"/>
      <w:lvlText w:val=""/>
      <w:lvlJc w:val="left"/>
      <w:pPr>
        <w:ind w:left="7040" w:hanging="360"/>
      </w:pPr>
      <w:rPr>
        <w:rFonts w:ascii="Wingdings" w:hAnsi="Wingdings" w:hint="default"/>
      </w:rPr>
    </w:lvl>
  </w:abstractNum>
  <w:abstractNum w:abstractNumId="115" w15:restartNumberingAfterBreak="0">
    <w:nsid w:val="6FA847A7"/>
    <w:multiLevelType w:val="multilevel"/>
    <w:tmpl w:val="6246917E"/>
    <w:lvl w:ilvl="0">
      <w:start w:val="1"/>
      <w:numFmt w:val="decimal"/>
      <w:lvlText w:val="%1."/>
      <w:lvlJc w:val="left"/>
      <w:pPr>
        <w:ind w:left="360" w:hanging="360"/>
      </w:pPr>
    </w:lvl>
    <w:lvl w:ilvl="1">
      <w:start w:val="1"/>
      <w:numFmt w:val="bullet"/>
      <w:lvlText w:val=""/>
      <w:lvlJc w:val="left"/>
      <w:pPr>
        <w:ind w:left="792" w:hanging="432"/>
      </w:pPr>
      <w:rPr>
        <w:rFonts w:ascii="Symbol" w:hAnsi="Symbol" w:hint="default"/>
      </w:r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6" w15:restartNumberingAfterBreak="0">
    <w:nsid w:val="70A95373"/>
    <w:multiLevelType w:val="multilevel"/>
    <w:tmpl w:val="009A562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numFmt w:val="bullet"/>
      <w:lvlText w:val="•"/>
      <w:lvlJc w:val="left"/>
      <w:pPr>
        <w:ind w:left="360" w:hanging="360"/>
      </w:pPr>
      <w:rPr>
        <w:rFonts w:hint="default"/>
        <w:lang w:val="en-GB" w:eastAsia="en-GB" w:bidi="en-G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7" w15:restartNumberingAfterBreak="0">
    <w:nsid w:val="716A2A7E"/>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8" w15:restartNumberingAfterBreak="0">
    <w:nsid w:val="716A4E12"/>
    <w:multiLevelType w:val="multilevel"/>
    <w:tmpl w:val="2E34F5DE"/>
    <w:lvl w:ilvl="0">
      <w:start w:val="1"/>
      <w:numFmt w:val="bullet"/>
      <w:lvlText w:val=""/>
      <w:lvlJc w:val="left"/>
      <w:pPr>
        <w:ind w:left="360" w:hanging="360"/>
      </w:pPr>
      <w:rPr>
        <w:rFonts w:ascii="Symbol" w:hAnsi="Symbol" w:hint="default"/>
      </w:rPr>
    </w:lvl>
    <w:lvl w:ilvl="1">
      <w:start w:val="1"/>
      <w:numFmt w:val="bullet"/>
      <w:lvlText w:val=""/>
      <w:lvlJc w:val="left"/>
      <w:pPr>
        <w:ind w:left="792" w:hanging="432"/>
      </w:pPr>
      <w:rPr>
        <w:rFonts w:ascii="Symbol" w:hAnsi="Symbol" w:hint="default"/>
      </w:r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9" w15:restartNumberingAfterBreak="0">
    <w:nsid w:val="73420C87"/>
    <w:multiLevelType w:val="hybridMultilevel"/>
    <w:tmpl w:val="B73C2A2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0" w15:restartNumberingAfterBreak="0">
    <w:nsid w:val="76393991"/>
    <w:multiLevelType w:val="multilevel"/>
    <w:tmpl w:val="009A562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numFmt w:val="bullet"/>
      <w:lvlText w:val="•"/>
      <w:lvlJc w:val="left"/>
      <w:pPr>
        <w:ind w:left="360" w:hanging="360"/>
      </w:pPr>
      <w:rPr>
        <w:rFonts w:hint="default"/>
        <w:lang w:val="en-GB" w:eastAsia="en-GB" w:bidi="en-G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1" w15:restartNumberingAfterBreak="0">
    <w:nsid w:val="76695C10"/>
    <w:multiLevelType w:val="multilevel"/>
    <w:tmpl w:val="56125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775015F3"/>
    <w:multiLevelType w:val="hybridMultilevel"/>
    <w:tmpl w:val="8DD0E6D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23" w15:restartNumberingAfterBreak="0">
    <w:nsid w:val="78FD49BD"/>
    <w:multiLevelType w:val="multilevel"/>
    <w:tmpl w:val="2E34F5DE"/>
    <w:lvl w:ilvl="0">
      <w:start w:val="1"/>
      <w:numFmt w:val="bullet"/>
      <w:lvlText w:val=""/>
      <w:lvlJc w:val="left"/>
      <w:pPr>
        <w:ind w:left="720" w:hanging="360"/>
      </w:pPr>
      <w:rPr>
        <w:rFonts w:ascii="Symbol" w:hAnsi="Symbol" w:hint="default"/>
      </w:rPr>
    </w:lvl>
    <w:lvl w:ilvl="1">
      <w:start w:val="1"/>
      <w:numFmt w:val="bullet"/>
      <w:lvlText w:val=""/>
      <w:lvlJc w:val="left"/>
      <w:pPr>
        <w:ind w:left="1152" w:hanging="432"/>
      </w:pPr>
      <w:rPr>
        <w:rFonts w:ascii="Symbol" w:hAnsi="Symbol" w:hint="default"/>
      </w:rPr>
    </w:lvl>
    <w:lvl w:ilvl="2">
      <w:start w:val="1"/>
      <w:numFmt w:val="bullet"/>
      <w:lvlText w:val=""/>
      <w:lvlJc w:val="left"/>
      <w:pPr>
        <w:ind w:left="1584" w:hanging="504"/>
      </w:pPr>
      <w:rPr>
        <w:rFonts w:ascii="Symbol" w:hAnsi="Symbol" w:hint="default"/>
      </w:r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124" w15:restartNumberingAfterBreak="0">
    <w:nsid w:val="790B6057"/>
    <w:multiLevelType w:val="multilevel"/>
    <w:tmpl w:val="6246917E"/>
    <w:lvl w:ilvl="0">
      <w:start w:val="1"/>
      <w:numFmt w:val="decimal"/>
      <w:lvlText w:val="%1."/>
      <w:lvlJc w:val="left"/>
      <w:pPr>
        <w:ind w:left="360" w:hanging="360"/>
      </w:pPr>
    </w:lvl>
    <w:lvl w:ilvl="1">
      <w:start w:val="1"/>
      <w:numFmt w:val="bullet"/>
      <w:lvlText w:val=""/>
      <w:lvlJc w:val="left"/>
      <w:pPr>
        <w:ind w:left="792" w:hanging="432"/>
      </w:pPr>
      <w:rPr>
        <w:rFonts w:ascii="Symbol" w:hAnsi="Symbol" w:hint="default"/>
      </w:r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5" w15:restartNumberingAfterBreak="0">
    <w:nsid w:val="7C7B492A"/>
    <w:multiLevelType w:val="hybridMultilevel"/>
    <w:tmpl w:val="9318A2B0"/>
    <w:lvl w:ilvl="0" w:tplc="08090001">
      <w:start w:val="1"/>
      <w:numFmt w:val="bullet"/>
      <w:lvlText w:val=""/>
      <w:lvlJc w:val="left"/>
      <w:pPr>
        <w:ind w:left="714" w:hanging="360"/>
      </w:pPr>
      <w:rPr>
        <w:rFonts w:ascii="Symbol" w:hAnsi="Symbol" w:hint="default"/>
        <w:b w:val="0"/>
        <w:i w:val="0"/>
        <w:strike w:val="0"/>
        <w:dstrike w:val="0"/>
        <w:color w:val="9C7FB0"/>
        <w:sz w:val="24"/>
        <w:szCs w:val="20"/>
        <w:u w:val="none" w:color="000000"/>
        <w:vertAlign w:val="baseline"/>
      </w:rPr>
    </w:lvl>
    <w:lvl w:ilvl="1" w:tplc="FFFFFFFF">
      <w:start w:val="1"/>
      <w:numFmt w:val="lowerLetter"/>
      <w:lvlText w:val="%2."/>
      <w:lvlJc w:val="left"/>
      <w:pPr>
        <w:ind w:left="1434" w:hanging="360"/>
      </w:pPr>
    </w:lvl>
    <w:lvl w:ilvl="2" w:tplc="FFFFFFFF" w:tentative="1">
      <w:start w:val="1"/>
      <w:numFmt w:val="lowerRoman"/>
      <w:lvlText w:val="%3."/>
      <w:lvlJc w:val="right"/>
      <w:pPr>
        <w:ind w:left="2154" w:hanging="180"/>
      </w:pPr>
    </w:lvl>
    <w:lvl w:ilvl="3" w:tplc="FFFFFFFF" w:tentative="1">
      <w:start w:val="1"/>
      <w:numFmt w:val="decimal"/>
      <w:lvlText w:val="%4."/>
      <w:lvlJc w:val="left"/>
      <w:pPr>
        <w:ind w:left="2874" w:hanging="360"/>
      </w:pPr>
    </w:lvl>
    <w:lvl w:ilvl="4" w:tplc="FFFFFFFF" w:tentative="1">
      <w:start w:val="1"/>
      <w:numFmt w:val="lowerLetter"/>
      <w:lvlText w:val="%5."/>
      <w:lvlJc w:val="left"/>
      <w:pPr>
        <w:ind w:left="3594" w:hanging="360"/>
      </w:pPr>
    </w:lvl>
    <w:lvl w:ilvl="5" w:tplc="FFFFFFFF" w:tentative="1">
      <w:start w:val="1"/>
      <w:numFmt w:val="lowerRoman"/>
      <w:lvlText w:val="%6."/>
      <w:lvlJc w:val="right"/>
      <w:pPr>
        <w:ind w:left="4314" w:hanging="180"/>
      </w:pPr>
    </w:lvl>
    <w:lvl w:ilvl="6" w:tplc="FFFFFFFF" w:tentative="1">
      <w:start w:val="1"/>
      <w:numFmt w:val="decimal"/>
      <w:lvlText w:val="%7."/>
      <w:lvlJc w:val="left"/>
      <w:pPr>
        <w:ind w:left="5034" w:hanging="360"/>
      </w:pPr>
    </w:lvl>
    <w:lvl w:ilvl="7" w:tplc="FFFFFFFF" w:tentative="1">
      <w:start w:val="1"/>
      <w:numFmt w:val="lowerLetter"/>
      <w:lvlText w:val="%8."/>
      <w:lvlJc w:val="left"/>
      <w:pPr>
        <w:ind w:left="5754" w:hanging="360"/>
      </w:pPr>
    </w:lvl>
    <w:lvl w:ilvl="8" w:tplc="FFFFFFFF" w:tentative="1">
      <w:start w:val="1"/>
      <w:numFmt w:val="lowerRoman"/>
      <w:lvlText w:val="%9."/>
      <w:lvlJc w:val="right"/>
      <w:pPr>
        <w:ind w:left="6474" w:hanging="180"/>
      </w:pPr>
    </w:lvl>
  </w:abstractNum>
  <w:abstractNum w:abstractNumId="126" w15:restartNumberingAfterBreak="0">
    <w:nsid w:val="7D3D5D7E"/>
    <w:multiLevelType w:val="hybridMultilevel"/>
    <w:tmpl w:val="C40CAA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7" w15:restartNumberingAfterBreak="0">
    <w:nsid w:val="7E141850"/>
    <w:multiLevelType w:val="hybridMultilevel"/>
    <w:tmpl w:val="58841DAE"/>
    <w:lvl w:ilvl="0" w:tplc="08090001">
      <w:start w:val="1"/>
      <w:numFmt w:val="bullet"/>
      <w:lvlText w:val=""/>
      <w:lvlJc w:val="left"/>
      <w:pPr>
        <w:tabs>
          <w:tab w:val="num" w:pos="360"/>
        </w:tabs>
        <w:ind w:left="360" w:hanging="360"/>
      </w:pPr>
      <w:rPr>
        <w:rFonts w:ascii="Symbol" w:hAnsi="Symbol" w:hint="default"/>
        <w:sz w:val="24"/>
      </w:rPr>
    </w:lvl>
    <w:lvl w:ilvl="1" w:tplc="FFFFFFFF">
      <w:start w:val="1"/>
      <w:numFmt w:val="bullet"/>
      <w:lvlText w:val=""/>
      <w:lvlJc w:val="left"/>
      <w:pPr>
        <w:tabs>
          <w:tab w:val="num" w:pos="1440"/>
        </w:tabs>
        <w:ind w:left="1440" w:hanging="360"/>
      </w:pPr>
      <w:rPr>
        <w:rFonts w:ascii="Wingdings" w:hAnsi="Wingdings" w:hint="default"/>
        <w:sz w:val="24"/>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8" w15:restartNumberingAfterBreak="0">
    <w:nsid w:val="7E9332CC"/>
    <w:multiLevelType w:val="multilevel"/>
    <w:tmpl w:val="2E34F5DE"/>
    <w:lvl w:ilvl="0">
      <w:start w:val="1"/>
      <w:numFmt w:val="bullet"/>
      <w:lvlText w:val=""/>
      <w:lvlJc w:val="left"/>
      <w:pPr>
        <w:ind w:left="720" w:hanging="360"/>
      </w:pPr>
      <w:rPr>
        <w:rFonts w:ascii="Symbol" w:hAnsi="Symbol" w:hint="default"/>
      </w:rPr>
    </w:lvl>
    <w:lvl w:ilvl="1">
      <w:start w:val="1"/>
      <w:numFmt w:val="bullet"/>
      <w:lvlText w:val=""/>
      <w:lvlJc w:val="left"/>
      <w:pPr>
        <w:ind w:left="1152" w:hanging="432"/>
      </w:pPr>
      <w:rPr>
        <w:rFonts w:ascii="Symbol" w:hAnsi="Symbol" w:hint="default"/>
      </w:rPr>
    </w:lvl>
    <w:lvl w:ilvl="2">
      <w:start w:val="1"/>
      <w:numFmt w:val="bullet"/>
      <w:lvlText w:val=""/>
      <w:lvlJc w:val="left"/>
      <w:pPr>
        <w:ind w:left="1584" w:hanging="504"/>
      </w:pPr>
      <w:rPr>
        <w:rFonts w:ascii="Symbol" w:hAnsi="Symbol" w:hint="default"/>
      </w:r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129" w15:restartNumberingAfterBreak="0">
    <w:nsid w:val="7E9D1A1F"/>
    <w:multiLevelType w:val="multilevel"/>
    <w:tmpl w:val="BF1C4C06"/>
    <w:lvl w:ilvl="0">
      <w:start w:val="1"/>
      <w:numFmt w:val="bullet"/>
      <w:lvlText w:val=""/>
      <w:lvlJc w:val="left"/>
      <w:pPr>
        <w:ind w:left="720" w:hanging="360"/>
      </w:pPr>
      <w:rPr>
        <w:rFonts w:ascii="Symbol" w:hAnsi="Symbol" w:hint="default"/>
      </w:r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130" w15:restartNumberingAfterBreak="0">
    <w:nsid w:val="7F901A2E"/>
    <w:multiLevelType w:val="multilevel"/>
    <w:tmpl w:val="22AC9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7FBC1A69"/>
    <w:multiLevelType w:val="multilevel"/>
    <w:tmpl w:val="D71E59BC"/>
    <w:lvl w:ilvl="0">
      <w:start w:val="1"/>
      <w:numFmt w:val="decimal"/>
      <w:lvlText w:val="%1."/>
      <w:lvlJc w:val="left"/>
      <w:pPr>
        <w:ind w:left="720" w:hanging="720"/>
      </w:pPr>
      <w:rPr>
        <w:rFonts w:cs="Arial" w:hint="default"/>
        <w:color w:val="000000"/>
      </w:rPr>
    </w:lvl>
    <w:lvl w:ilvl="1">
      <w:start w:val="1"/>
      <w:numFmt w:val="decimal"/>
      <w:lvlText w:val="%1.%2."/>
      <w:lvlJc w:val="left"/>
      <w:pPr>
        <w:ind w:left="720" w:hanging="720"/>
      </w:pPr>
      <w:rPr>
        <w:rFonts w:cs="Arial" w:hint="default"/>
        <w:color w:val="000000"/>
      </w:rPr>
    </w:lvl>
    <w:lvl w:ilvl="2">
      <w:start w:val="1"/>
      <w:numFmt w:val="decimal"/>
      <w:lvlText w:val="%1.%2.%3."/>
      <w:lvlJc w:val="left"/>
      <w:pPr>
        <w:ind w:left="720" w:hanging="720"/>
      </w:pPr>
      <w:rPr>
        <w:rFonts w:cs="Arial" w:hint="default"/>
        <w:color w:val="000000"/>
      </w:rPr>
    </w:lvl>
    <w:lvl w:ilvl="3">
      <w:start w:val="1"/>
      <w:numFmt w:val="decimal"/>
      <w:lvlText w:val="%1.%2.%3.%4."/>
      <w:lvlJc w:val="left"/>
      <w:pPr>
        <w:ind w:left="1080" w:hanging="1080"/>
      </w:pPr>
      <w:rPr>
        <w:rFonts w:cs="Arial" w:hint="default"/>
        <w:color w:val="000000"/>
      </w:rPr>
    </w:lvl>
    <w:lvl w:ilvl="4">
      <w:start w:val="1"/>
      <w:numFmt w:val="decimal"/>
      <w:lvlText w:val="%1.%2.%3.%4.%5."/>
      <w:lvlJc w:val="left"/>
      <w:pPr>
        <w:ind w:left="1080" w:hanging="1080"/>
      </w:pPr>
      <w:rPr>
        <w:rFonts w:cs="Arial" w:hint="default"/>
        <w:color w:val="000000"/>
      </w:rPr>
    </w:lvl>
    <w:lvl w:ilvl="5">
      <w:start w:val="1"/>
      <w:numFmt w:val="decimal"/>
      <w:lvlText w:val="%1.%2.%3.%4.%5.%6."/>
      <w:lvlJc w:val="left"/>
      <w:pPr>
        <w:ind w:left="1440" w:hanging="1440"/>
      </w:pPr>
      <w:rPr>
        <w:rFonts w:cs="Arial" w:hint="default"/>
        <w:color w:val="000000"/>
      </w:rPr>
    </w:lvl>
    <w:lvl w:ilvl="6">
      <w:start w:val="1"/>
      <w:numFmt w:val="decimal"/>
      <w:lvlText w:val="%1.%2.%3.%4.%5.%6.%7."/>
      <w:lvlJc w:val="left"/>
      <w:pPr>
        <w:ind w:left="1440" w:hanging="1440"/>
      </w:pPr>
      <w:rPr>
        <w:rFonts w:cs="Arial" w:hint="default"/>
        <w:color w:val="000000"/>
      </w:rPr>
    </w:lvl>
    <w:lvl w:ilvl="7">
      <w:start w:val="1"/>
      <w:numFmt w:val="decimal"/>
      <w:lvlText w:val="%1.%2.%3.%4.%5.%6.%7.%8."/>
      <w:lvlJc w:val="left"/>
      <w:pPr>
        <w:ind w:left="1800" w:hanging="1800"/>
      </w:pPr>
      <w:rPr>
        <w:rFonts w:cs="Arial" w:hint="default"/>
        <w:color w:val="000000"/>
      </w:rPr>
    </w:lvl>
    <w:lvl w:ilvl="8">
      <w:start w:val="1"/>
      <w:numFmt w:val="decimal"/>
      <w:lvlText w:val="%1.%2.%3.%4.%5.%6.%7.%8.%9."/>
      <w:lvlJc w:val="left"/>
      <w:pPr>
        <w:ind w:left="1800" w:hanging="1800"/>
      </w:pPr>
      <w:rPr>
        <w:rFonts w:cs="Arial" w:hint="default"/>
        <w:color w:val="000000"/>
      </w:rPr>
    </w:lvl>
  </w:abstractNum>
  <w:num w:numId="1" w16cid:durableId="952442174">
    <w:abstractNumId w:val="82"/>
  </w:num>
  <w:num w:numId="2" w16cid:durableId="1837106288">
    <w:abstractNumId w:val="72"/>
  </w:num>
  <w:num w:numId="3" w16cid:durableId="1374772617">
    <w:abstractNumId w:val="59"/>
  </w:num>
  <w:num w:numId="4" w16cid:durableId="910700333">
    <w:abstractNumId w:val="61"/>
  </w:num>
  <w:num w:numId="5" w16cid:durableId="2107116753">
    <w:abstractNumId w:val="16"/>
  </w:num>
  <w:num w:numId="6" w16cid:durableId="1637292400">
    <w:abstractNumId w:val="62"/>
  </w:num>
  <w:num w:numId="7" w16cid:durableId="490801221">
    <w:abstractNumId w:val="14"/>
  </w:num>
  <w:num w:numId="8" w16cid:durableId="1583371080">
    <w:abstractNumId w:val="6"/>
  </w:num>
  <w:num w:numId="9" w16cid:durableId="1623996907">
    <w:abstractNumId w:val="111"/>
  </w:num>
  <w:num w:numId="10" w16cid:durableId="216019056">
    <w:abstractNumId w:val="17"/>
  </w:num>
  <w:num w:numId="11" w16cid:durableId="1645349359">
    <w:abstractNumId w:val="106"/>
  </w:num>
  <w:num w:numId="12" w16cid:durableId="786385714">
    <w:abstractNumId w:val="95"/>
  </w:num>
  <w:num w:numId="13" w16cid:durableId="873232544">
    <w:abstractNumId w:val="38"/>
  </w:num>
  <w:num w:numId="14" w16cid:durableId="152262105">
    <w:abstractNumId w:val="60"/>
  </w:num>
  <w:num w:numId="15" w16cid:durableId="1818260469">
    <w:abstractNumId w:val="28"/>
  </w:num>
  <w:num w:numId="16" w16cid:durableId="464813280">
    <w:abstractNumId w:val="99"/>
  </w:num>
  <w:num w:numId="17" w16cid:durableId="571280238">
    <w:abstractNumId w:val="50"/>
  </w:num>
  <w:num w:numId="18" w16cid:durableId="1490437481">
    <w:abstractNumId w:val="30"/>
  </w:num>
  <w:num w:numId="19" w16cid:durableId="1717781486">
    <w:abstractNumId w:val="67"/>
  </w:num>
  <w:num w:numId="20" w16cid:durableId="837813353">
    <w:abstractNumId w:val="31"/>
  </w:num>
  <w:num w:numId="21" w16cid:durableId="1683047136">
    <w:abstractNumId w:val="112"/>
  </w:num>
  <w:num w:numId="22" w16cid:durableId="649598285">
    <w:abstractNumId w:val="23"/>
  </w:num>
  <w:num w:numId="23" w16cid:durableId="1445685983">
    <w:abstractNumId w:val="49"/>
  </w:num>
  <w:num w:numId="24" w16cid:durableId="497423410">
    <w:abstractNumId w:val="12"/>
  </w:num>
  <w:num w:numId="25" w16cid:durableId="1802186705">
    <w:abstractNumId w:val="113"/>
  </w:num>
  <w:num w:numId="26" w16cid:durableId="557788980">
    <w:abstractNumId w:val="103"/>
  </w:num>
  <w:num w:numId="27" w16cid:durableId="1053043640">
    <w:abstractNumId w:val="19"/>
  </w:num>
  <w:num w:numId="28" w16cid:durableId="950236079">
    <w:abstractNumId w:val="22"/>
  </w:num>
  <w:num w:numId="29" w16cid:durableId="377242158">
    <w:abstractNumId w:val="128"/>
  </w:num>
  <w:num w:numId="30" w16cid:durableId="892232541">
    <w:abstractNumId w:val="123"/>
  </w:num>
  <w:num w:numId="31" w16cid:durableId="2007978597">
    <w:abstractNumId w:val="15"/>
  </w:num>
  <w:num w:numId="32" w16cid:durableId="345790416">
    <w:abstractNumId w:val="18"/>
  </w:num>
  <w:num w:numId="33" w16cid:durableId="1681547079">
    <w:abstractNumId w:val="118"/>
  </w:num>
  <w:num w:numId="34" w16cid:durableId="1463424570">
    <w:abstractNumId w:val="56"/>
  </w:num>
  <w:num w:numId="35" w16cid:durableId="1122919357">
    <w:abstractNumId w:val="21"/>
  </w:num>
  <w:num w:numId="36" w16cid:durableId="1648047840">
    <w:abstractNumId w:val="33"/>
  </w:num>
  <w:num w:numId="37" w16cid:durableId="1118111296">
    <w:abstractNumId w:val="87"/>
  </w:num>
  <w:num w:numId="38" w16cid:durableId="1490293963">
    <w:abstractNumId w:val="129"/>
  </w:num>
  <w:num w:numId="39" w16cid:durableId="1980265382">
    <w:abstractNumId w:val="78"/>
  </w:num>
  <w:num w:numId="40" w16cid:durableId="1698042943">
    <w:abstractNumId w:val="119"/>
  </w:num>
  <w:num w:numId="41" w16cid:durableId="1466385655">
    <w:abstractNumId w:val="20"/>
  </w:num>
  <w:num w:numId="42" w16cid:durableId="1820537645">
    <w:abstractNumId w:val="124"/>
  </w:num>
  <w:num w:numId="43" w16cid:durableId="678315000">
    <w:abstractNumId w:val="115"/>
  </w:num>
  <w:num w:numId="44" w16cid:durableId="1359892172">
    <w:abstractNumId w:val="37"/>
  </w:num>
  <w:num w:numId="45" w16cid:durableId="1112432356">
    <w:abstractNumId w:val="105"/>
  </w:num>
  <w:num w:numId="46" w16cid:durableId="648629403">
    <w:abstractNumId w:val="100"/>
  </w:num>
  <w:num w:numId="47" w16cid:durableId="2087727675">
    <w:abstractNumId w:val="3"/>
  </w:num>
  <w:num w:numId="48" w16cid:durableId="1629507782">
    <w:abstractNumId w:val="57"/>
  </w:num>
  <w:num w:numId="49" w16cid:durableId="1334144515">
    <w:abstractNumId w:val="1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1569268232">
    <w:abstractNumId w:val="131"/>
  </w:num>
  <w:num w:numId="51" w16cid:durableId="571500475">
    <w:abstractNumId w:val="74"/>
  </w:num>
  <w:num w:numId="52" w16cid:durableId="1959019658">
    <w:abstractNumId w:val="97"/>
  </w:num>
  <w:num w:numId="53" w16cid:durableId="413555870">
    <w:abstractNumId w:val="114"/>
  </w:num>
  <w:num w:numId="54" w16cid:durableId="311763815">
    <w:abstractNumId w:val="64"/>
  </w:num>
  <w:num w:numId="55" w16cid:durableId="1159425230">
    <w:abstractNumId w:val="51"/>
  </w:num>
  <w:num w:numId="56" w16cid:durableId="421030581">
    <w:abstractNumId w:val="44"/>
  </w:num>
  <w:num w:numId="57" w16cid:durableId="1401558812">
    <w:abstractNumId w:val="84"/>
  </w:num>
  <w:num w:numId="58" w16cid:durableId="1373920482">
    <w:abstractNumId w:val="93"/>
  </w:num>
  <w:num w:numId="59" w16cid:durableId="729764328">
    <w:abstractNumId w:val="7"/>
  </w:num>
  <w:num w:numId="60" w16cid:durableId="67659382">
    <w:abstractNumId w:val="26"/>
  </w:num>
  <w:num w:numId="61" w16cid:durableId="602150228">
    <w:abstractNumId w:val="89"/>
  </w:num>
  <w:num w:numId="62" w16cid:durableId="1844120870">
    <w:abstractNumId w:val="127"/>
  </w:num>
  <w:num w:numId="63" w16cid:durableId="652874723">
    <w:abstractNumId w:val="32"/>
  </w:num>
  <w:num w:numId="64" w16cid:durableId="946082603">
    <w:abstractNumId w:val="39"/>
  </w:num>
  <w:num w:numId="65" w16cid:durableId="1333685086">
    <w:abstractNumId w:val="75"/>
  </w:num>
  <w:num w:numId="66" w16cid:durableId="1246039958">
    <w:abstractNumId w:val="66"/>
  </w:num>
  <w:num w:numId="67" w16cid:durableId="1082533632">
    <w:abstractNumId w:val="90"/>
  </w:num>
  <w:num w:numId="68" w16cid:durableId="549344492">
    <w:abstractNumId w:val="76"/>
  </w:num>
  <w:num w:numId="69" w16cid:durableId="2083675825">
    <w:abstractNumId w:val="110"/>
  </w:num>
  <w:num w:numId="70" w16cid:durableId="1833526329">
    <w:abstractNumId w:val="43"/>
  </w:num>
  <w:num w:numId="71" w16cid:durableId="1324236604">
    <w:abstractNumId w:val="41"/>
  </w:num>
  <w:num w:numId="72" w16cid:durableId="2101483966">
    <w:abstractNumId w:val="69"/>
  </w:num>
  <w:num w:numId="73" w16cid:durableId="1582326598">
    <w:abstractNumId w:val="54"/>
  </w:num>
  <w:num w:numId="74" w16cid:durableId="1594431175">
    <w:abstractNumId w:val="36"/>
  </w:num>
  <w:num w:numId="75" w16cid:durableId="1540822202">
    <w:abstractNumId w:val="27"/>
  </w:num>
  <w:num w:numId="76" w16cid:durableId="1747417077">
    <w:abstractNumId w:val="8"/>
  </w:num>
  <w:num w:numId="77" w16cid:durableId="1474368407">
    <w:abstractNumId w:val="42"/>
  </w:num>
  <w:num w:numId="78" w16cid:durableId="1308390645">
    <w:abstractNumId w:val="73"/>
  </w:num>
  <w:num w:numId="79" w16cid:durableId="1840537616">
    <w:abstractNumId w:val="101"/>
  </w:num>
  <w:num w:numId="80" w16cid:durableId="515079911">
    <w:abstractNumId w:val="13"/>
  </w:num>
  <w:num w:numId="81" w16cid:durableId="589388200">
    <w:abstractNumId w:val="92"/>
  </w:num>
  <w:num w:numId="82" w16cid:durableId="1423721627">
    <w:abstractNumId w:val="109"/>
  </w:num>
  <w:num w:numId="83" w16cid:durableId="1848210227">
    <w:abstractNumId w:val="0"/>
  </w:num>
  <w:num w:numId="84" w16cid:durableId="691225885">
    <w:abstractNumId w:val="1"/>
  </w:num>
  <w:num w:numId="85" w16cid:durableId="497044250">
    <w:abstractNumId w:val="2"/>
  </w:num>
  <w:num w:numId="86" w16cid:durableId="690256270">
    <w:abstractNumId w:val="4"/>
  </w:num>
  <w:num w:numId="87" w16cid:durableId="308218279">
    <w:abstractNumId w:val="40"/>
  </w:num>
  <w:num w:numId="88" w16cid:durableId="1981575043">
    <w:abstractNumId w:val="10"/>
  </w:num>
  <w:num w:numId="89" w16cid:durableId="1223785183">
    <w:abstractNumId w:val="52"/>
  </w:num>
  <w:num w:numId="90" w16cid:durableId="969015883">
    <w:abstractNumId w:val="46"/>
  </w:num>
  <w:num w:numId="91" w16cid:durableId="570316363">
    <w:abstractNumId w:val="125"/>
  </w:num>
  <w:num w:numId="92" w16cid:durableId="1168247727">
    <w:abstractNumId w:val="63"/>
  </w:num>
  <w:num w:numId="93" w16cid:durableId="334571190">
    <w:abstractNumId w:val="71"/>
  </w:num>
  <w:num w:numId="94" w16cid:durableId="407457261">
    <w:abstractNumId w:val="53"/>
  </w:num>
  <w:num w:numId="95" w16cid:durableId="744496276">
    <w:abstractNumId w:val="85"/>
  </w:num>
  <w:num w:numId="96" w16cid:durableId="2086341019">
    <w:abstractNumId w:val="34"/>
  </w:num>
  <w:num w:numId="97" w16cid:durableId="2032368419">
    <w:abstractNumId w:val="83"/>
  </w:num>
  <w:num w:numId="98" w16cid:durableId="1698196926">
    <w:abstractNumId w:val="91"/>
  </w:num>
  <w:num w:numId="99" w16cid:durableId="938684357">
    <w:abstractNumId w:val="107"/>
  </w:num>
  <w:num w:numId="100" w16cid:durableId="2140803387">
    <w:abstractNumId w:val="58"/>
  </w:num>
  <w:num w:numId="101" w16cid:durableId="1248229261">
    <w:abstractNumId w:val="68"/>
  </w:num>
  <w:num w:numId="102" w16cid:durableId="1224104225">
    <w:abstractNumId w:val="126"/>
  </w:num>
  <w:num w:numId="103" w16cid:durableId="719670954">
    <w:abstractNumId w:val="9"/>
  </w:num>
  <w:num w:numId="104" w16cid:durableId="1929078492">
    <w:abstractNumId w:val="70"/>
  </w:num>
  <w:num w:numId="105" w16cid:durableId="60443034">
    <w:abstractNumId w:val="117"/>
  </w:num>
  <w:num w:numId="106" w16cid:durableId="728190679">
    <w:abstractNumId w:val="79"/>
  </w:num>
  <w:num w:numId="107" w16cid:durableId="228468076">
    <w:abstractNumId w:val="55"/>
  </w:num>
  <w:num w:numId="108" w16cid:durableId="8412762">
    <w:abstractNumId w:val="81"/>
  </w:num>
  <w:num w:numId="109" w16cid:durableId="1469663753">
    <w:abstractNumId w:val="121"/>
  </w:num>
  <w:num w:numId="110" w16cid:durableId="147333493">
    <w:abstractNumId w:val="130"/>
  </w:num>
  <w:num w:numId="111" w16cid:durableId="1393966741">
    <w:abstractNumId w:val="48"/>
  </w:num>
  <w:num w:numId="112" w16cid:durableId="1032346436">
    <w:abstractNumId w:val="11"/>
  </w:num>
  <w:num w:numId="113" w16cid:durableId="220603401">
    <w:abstractNumId w:val="24"/>
  </w:num>
  <w:num w:numId="114" w16cid:durableId="1791167752">
    <w:abstractNumId w:val="25"/>
  </w:num>
  <w:num w:numId="115" w16cid:durableId="1353217079">
    <w:abstractNumId w:val="86"/>
  </w:num>
  <w:num w:numId="116" w16cid:durableId="74209960">
    <w:abstractNumId w:val="47"/>
  </w:num>
  <w:num w:numId="117" w16cid:durableId="107897477">
    <w:abstractNumId w:val="45"/>
  </w:num>
  <w:num w:numId="118" w16cid:durableId="1459377700">
    <w:abstractNumId w:val="94"/>
  </w:num>
  <w:num w:numId="119" w16cid:durableId="1426270556">
    <w:abstractNumId w:val="96"/>
  </w:num>
  <w:num w:numId="120" w16cid:durableId="965695719">
    <w:abstractNumId w:val="98"/>
  </w:num>
  <w:num w:numId="121" w16cid:durableId="1753694301">
    <w:abstractNumId w:val="102"/>
  </w:num>
  <w:num w:numId="122" w16cid:durableId="1146048637">
    <w:abstractNumId w:val="104"/>
  </w:num>
  <w:num w:numId="123" w16cid:durableId="1930430698">
    <w:abstractNumId w:val="35"/>
  </w:num>
  <w:num w:numId="124" w16cid:durableId="1812677307">
    <w:abstractNumId w:val="29"/>
  </w:num>
  <w:num w:numId="125" w16cid:durableId="1313485803">
    <w:abstractNumId w:val="65"/>
  </w:num>
  <w:num w:numId="126" w16cid:durableId="86080963">
    <w:abstractNumId w:val="80"/>
  </w:num>
  <w:num w:numId="127" w16cid:durableId="451823221">
    <w:abstractNumId w:val="77"/>
  </w:num>
  <w:num w:numId="128" w16cid:durableId="511988980">
    <w:abstractNumId w:val="88"/>
  </w:num>
  <w:num w:numId="129" w16cid:durableId="1879734023">
    <w:abstractNumId w:val="120"/>
  </w:num>
  <w:num w:numId="130" w16cid:durableId="1973705413">
    <w:abstractNumId w:val="116"/>
  </w:num>
  <w:num w:numId="131" w16cid:durableId="1404110745">
    <w:abstractNumId w:val="108"/>
  </w:num>
  <w:num w:numId="132" w16cid:durableId="1098333621">
    <w:abstractNumId w:val="5"/>
  </w:num>
  <w:numIdMacAtCleanup w:val="1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2"/>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406F"/>
    <w:rsid w:val="00002A67"/>
    <w:rsid w:val="0000537D"/>
    <w:rsid w:val="000053FF"/>
    <w:rsid w:val="00006703"/>
    <w:rsid w:val="00010DF5"/>
    <w:rsid w:val="000110AA"/>
    <w:rsid w:val="00020D62"/>
    <w:rsid w:val="0002272C"/>
    <w:rsid w:val="00024A53"/>
    <w:rsid w:val="00026EE2"/>
    <w:rsid w:val="00027941"/>
    <w:rsid w:val="000304A8"/>
    <w:rsid w:val="00033220"/>
    <w:rsid w:val="00034D9A"/>
    <w:rsid w:val="00035008"/>
    <w:rsid w:val="00043EA2"/>
    <w:rsid w:val="00045C6F"/>
    <w:rsid w:val="0005019F"/>
    <w:rsid w:val="00051DB4"/>
    <w:rsid w:val="00052099"/>
    <w:rsid w:val="00053582"/>
    <w:rsid w:val="00054217"/>
    <w:rsid w:val="00054F8A"/>
    <w:rsid w:val="00057CDC"/>
    <w:rsid w:val="00057EB4"/>
    <w:rsid w:val="000633BC"/>
    <w:rsid w:val="00063D6B"/>
    <w:rsid w:val="00065C36"/>
    <w:rsid w:val="00065D87"/>
    <w:rsid w:val="0006625F"/>
    <w:rsid w:val="00067927"/>
    <w:rsid w:val="00067B78"/>
    <w:rsid w:val="00072680"/>
    <w:rsid w:val="00072882"/>
    <w:rsid w:val="000739E3"/>
    <w:rsid w:val="00073FA5"/>
    <w:rsid w:val="000741F3"/>
    <w:rsid w:val="00074B66"/>
    <w:rsid w:val="00080523"/>
    <w:rsid w:val="00080534"/>
    <w:rsid w:val="000805EA"/>
    <w:rsid w:val="00081365"/>
    <w:rsid w:val="00081534"/>
    <w:rsid w:val="00081CE8"/>
    <w:rsid w:val="00081CEA"/>
    <w:rsid w:val="0008292C"/>
    <w:rsid w:val="0008510C"/>
    <w:rsid w:val="0008559C"/>
    <w:rsid w:val="00086E39"/>
    <w:rsid w:val="0008734E"/>
    <w:rsid w:val="0008770B"/>
    <w:rsid w:val="00091D11"/>
    <w:rsid w:val="00094E0B"/>
    <w:rsid w:val="000952F0"/>
    <w:rsid w:val="00096BED"/>
    <w:rsid w:val="00097E8E"/>
    <w:rsid w:val="000A1CB5"/>
    <w:rsid w:val="000A37A8"/>
    <w:rsid w:val="000A55B5"/>
    <w:rsid w:val="000A6192"/>
    <w:rsid w:val="000B08AF"/>
    <w:rsid w:val="000B2CB6"/>
    <w:rsid w:val="000B3F16"/>
    <w:rsid w:val="000B6812"/>
    <w:rsid w:val="000C48E5"/>
    <w:rsid w:val="000C5DDD"/>
    <w:rsid w:val="000D1006"/>
    <w:rsid w:val="000D470B"/>
    <w:rsid w:val="000D51D5"/>
    <w:rsid w:val="000E0208"/>
    <w:rsid w:val="000E10D6"/>
    <w:rsid w:val="000E188A"/>
    <w:rsid w:val="000E2540"/>
    <w:rsid w:val="000E4293"/>
    <w:rsid w:val="000E5965"/>
    <w:rsid w:val="000E5A9C"/>
    <w:rsid w:val="000E6E77"/>
    <w:rsid w:val="000E7C16"/>
    <w:rsid w:val="000F1297"/>
    <w:rsid w:val="000F1761"/>
    <w:rsid w:val="000F5A37"/>
    <w:rsid w:val="000F5C21"/>
    <w:rsid w:val="000F61B3"/>
    <w:rsid w:val="000F7CB2"/>
    <w:rsid w:val="00102587"/>
    <w:rsid w:val="00104402"/>
    <w:rsid w:val="00104A76"/>
    <w:rsid w:val="00104B23"/>
    <w:rsid w:val="00106523"/>
    <w:rsid w:val="00106CEA"/>
    <w:rsid w:val="00106FCC"/>
    <w:rsid w:val="001117A7"/>
    <w:rsid w:val="00111E52"/>
    <w:rsid w:val="001124F7"/>
    <w:rsid w:val="00113CD3"/>
    <w:rsid w:val="001140F5"/>
    <w:rsid w:val="00115ED2"/>
    <w:rsid w:val="00117293"/>
    <w:rsid w:val="00117442"/>
    <w:rsid w:val="00117C1E"/>
    <w:rsid w:val="00121510"/>
    <w:rsid w:val="001244EE"/>
    <w:rsid w:val="00126BED"/>
    <w:rsid w:val="00127C4B"/>
    <w:rsid w:val="00127F81"/>
    <w:rsid w:val="001304A7"/>
    <w:rsid w:val="0013067A"/>
    <w:rsid w:val="00131A9B"/>
    <w:rsid w:val="00133D3F"/>
    <w:rsid w:val="00133DE4"/>
    <w:rsid w:val="00133E7E"/>
    <w:rsid w:val="00135034"/>
    <w:rsid w:val="001358B0"/>
    <w:rsid w:val="00136752"/>
    <w:rsid w:val="00137CCF"/>
    <w:rsid w:val="00141A76"/>
    <w:rsid w:val="00142D18"/>
    <w:rsid w:val="001434DC"/>
    <w:rsid w:val="00147321"/>
    <w:rsid w:val="00150B3A"/>
    <w:rsid w:val="001511E4"/>
    <w:rsid w:val="00153893"/>
    <w:rsid w:val="00154315"/>
    <w:rsid w:val="0015614D"/>
    <w:rsid w:val="00157DA2"/>
    <w:rsid w:val="00164C62"/>
    <w:rsid w:val="00165053"/>
    <w:rsid w:val="00166D82"/>
    <w:rsid w:val="00167F2C"/>
    <w:rsid w:val="00170628"/>
    <w:rsid w:val="001721A7"/>
    <w:rsid w:val="00172623"/>
    <w:rsid w:val="001740EE"/>
    <w:rsid w:val="0017436F"/>
    <w:rsid w:val="001761D9"/>
    <w:rsid w:val="00176A05"/>
    <w:rsid w:val="00176C7D"/>
    <w:rsid w:val="0017707F"/>
    <w:rsid w:val="0018196F"/>
    <w:rsid w:val="00182AC3"/>
    <w:rsid w:val="0018437C"/>
    <w:rsid w:val="00184BD0"/>
    <w:rsid w:val="00185453"/>
    <w:rsid w:val="00193187"/>
    <w:rsid w:val="0019429F"/>
    <w:rsid w:val="00195025"/>
    <w:rsid w:val="00195782"/>
    <w:rsid w:val="00196D69"/>
    <w:rsid w:val="00196F2E"/>
    <w:rsid w:val="00197475"/>
    <w:rsid w:val="001A32EC"/>
    <w:rsid w:val="001A3BE7"/>
    <w:rsid w:val="001A5C49"/>
    <w:rsid w:val="001A6613"/>
    <w:rsid w:val="001A6939"/>
    <w:rsid w:val="001A7DB3"/>
    <w:rsid w:val="001B0157"/>
    <w:rsid w:val="001B1044"/>
    <w:rsid w:val="001B180B"/>
    <w:rsid w:val="001B2DF4"/>
    <w:rsid w:val="001B4A60"/>
    <w:rsid w:val="001C010F"/>
    <w:rsid w:val="001C10E0"/>
    <w:rsid w:val="001C4F3D"/>
    <w:rsid w:val="001C7D2C"/>
    <w:rsid w:val="001D38EB"/>
    <w:rsid w:val="001D47A8"/>
    <w:rsid w:val="001D56D9"/>
    <w:rsid w:val="001D5A0B"/>
    <w:rsid w:val="001D7B9E"/>
    <w:rsid w:val="001E08D6"/>
    <w:rsid w:val="001E3261"/>
    <w:rsid w:val="001F0C5F"/>
    <w:rsid w:val="001F1191"/>
    <w:rsid w:val="001F1588"/>
    <w:rsid w:val="001F15A5"/>
    <w:rsid w:val="001F1CCC"/>
    <w:rsid w:val="001F2A08"/>
    <w:rsid w:val="001F3F29"/>
    <w:rsid w:val="001F434F"/>
    <w:rsid w:val="001F4E23"/>
    <w:rsid w:val="001F68EB"/>
    <w:rsid w:val="00201F65"/>
    <w:rsid w:val="00204273"/>
    <w:rsid w:val="00204A0B"/>
    <w:rsid w:val="00205515"/>
    <w:rsid w:val="0020633C"/>
    <w:rsid w:val="0020767A"/>
    <w:rsid w:val="00210600"/>
    <w:rsid w:val="002120FB"/>
    <w:rsid w:val="00213CF8"/>
    <w:rsid w:val="002153C0"/>
    <w:rsid w:val="002179E2"/>
    <w:rsid w:val="00221F18"/>
    <w:rsid w:val="00222199"/>
    <w:rsid w:val="00223DA7"/>
    <w:rsid w:val="00224785"/>
    <w:rsid w:val="002322E5"/>
    <w:rsid w:val="002354FE"/>
    <w:rsid w:val="00235986"/>
    <w:rsid w:val="002362C5"/>
    <w:rsid w:val="00240CB1"/>
    <w:rsid w:val="00241021"/>
    <w:rsid w:val="00241FC3"/>
    <w:rsid w:val="00244235"/>
    <w:rsid w:val="002464DF"/>
    <w:rsid w:val="002473E1"/>
    <w:rsid w:val="00252740"/>
    <w:rsid w:val="00253572"/>
    <w:rsid w:val="002549DD"/>
    <w:rsid w:val="00255841"/>
    <w:rsid w:val="00255EBD"/>
    <w:rsid w:val="00261719"/>
    <w:rsid w:val="0026192B"/>
    <w:rsid w:val="00264DC9"/>
    <w:rsid w:val="0026659D"/>
    <w:rsid w:val="00266C2B"/>
    <w:rsid w:val="00270719"/>
    <w:rsid w:val="002735F3"/>
    <w:rsid w:val="00276C14"/>
    <w:rsid w:val="0028023A"/>
    <w:rsid w:val="00281778"/>
    <w:rsid w:val="00282BF5"/>
    <w:rsid w:val="002840FB"/>
    <w:rsid w:val="002850B3"/>
    <w:rsid w:val="0028645F"/>
    <w:rsid w:val="00286AA4"/>
    <w:rsid w:val="00286B6B"/>
    <w:rsid w:val="00287FD5"/>
    <w:rsid w:val="002912D0"/>
    <w:rsid w:val="00293668"/>
    <w:rsid w:val="00295A18"/>
    <w:rsid w:val="0029743E"/>
    <w:rsid w:val="002976C3"/>
    <w:rsid w:val="002A0E7C"/>
    <w:rsid w:val="002A1332"/>
    <w:rsid w:val="002A5693"/>
    <w:rsid w:val="002A6B5E"/>
    <w:rsid w:val="002B01F7"/>
    <w:rsid w:val="002B0FF9"/>
    <w:rsid w:val="002B102B"/>
    <w:rsid w:val="002B1ABF"/>
    <w:rsid w:val="002B25DC"/>
    <w:rsid w:val="002B275E"/>
    <w:rsid w:val="002B53EB"/>
    <w:rsid w:val="002B573E"/>
    <w:rsid w:val="002B73E6"/>
    <w:rsid w:val="002B751B"/>
    <w:rsid w:val="002B7FBF"/>
    <w:rsid w:val="002C0631"/>
    <w:rsid w:val="002C086C"/>
    <w:rsid w:val="002C4362"/>
    <w:rsid w:val="002C5764"/>
    <w:rsid w:val="002C5BDA"/>
    <w:rsid w:val="002C6CE5"/>
    <w:rsid w:val="002C7174"/>
    <w:rsid w:val="002C71DA"/>
    <w:rsid w:val="002D001A"/>
    <w:rsid w:val="002D1363"/>
    <w:rsid w:val="002D15B4"/>
    <w:rsid w:val="002D3876"/>
    <w:rsid w:val="002D53A5"/>
    <w:rsid w:val="002D6908"/>
    <w:rsid w:val="002D7216"/>
    <w:rsid w:val="002D753D"/>
    <w:rsid w:val="002E0097"/>
    <w:rsid w:val="002E39FD"/>
    <w:rsid w:val="002E49E7"/>
    <w:rsid w:val="002E736E"/>
    <w:rsid w:val="002F0D77"/>
    <w:rsid w:val="002F1188"/>
    <w:rsid w:val="002F1EEE"/>
    <w:rsid w:val="002F6115"/>
    <w:rsid w:val="002F70FB"/>
    <w:rsid w:val="002F7AD0"/>
    <w:rsid w:val="00301085"/>
    <w:rsid w:val="00301BD7"/>
    <w:rsid w:val="00304BB1"/>
    <w:rsid w:val="00304D86"/>
    <w:rsid w:val="0030690D"/>
    <w:rsid w:val="00311728"/>
    <w:rsid w:val="00315E45"/>
    <w:rsid w:val="00316FDE"/>
    <w:rsid w:val="003178FD"/>
    <w:rsid w:val="00317FFE"/>
    <w:rsid w:val="0032222A"/>
    <w:rsid w:val="00322B6C"/>
    <w:rsid w:val="00322BCD"/>
    <w:rsid w:val="00322FE7"/>
    <w:rsid w:val="00324A1A"/>
    <w:rsid w:val="00324FFB"/>
    <w:rsid w:val="00326629"/>
    <w:rsid w:val="0033433A"/>
    <w:rsid w:val="003356ED"/>
    <w:rsid w:val="003366E9"/>
    <w:rsid w:val="003378EF"/>
    <w:rsid w:val="00337EC1"/>
    <w:rsid w:val="00340431"/>
    <w:rsid w:val="003420AF"/>
    <w:rsid w:val="003422DD"/>
    <w:rsid w:val="003430CB"/>
    <w:rsid w:val="00345455"/>
    <w:rsid w:val="00345A2B"/>
    <w:rsid w:val="0034745A"/>
    <w:rsid w:val="00356156"/>
    <w:rsid w:val="00356947"/>
    <w:rsid w:val="00362B04"/>
    <w:rsid w:val="00362E84"/>
    <w:rsid w:val="00363721"/>
    <w:rsid w:val="00363962"/>
    <w:rsid w:val="003650D4"/>
    <w:rsid w:val="003666EA"/>
    <w:rsid w:val="00370906"/>
    <w:rsid w:val="003734B9"/>
    <w:rsid w:val="00373CB5"/>
    <w:rsid w:val="00374C42"/>
    <w:rsid w:val="00375DC0"/>
    <w:rsid w:val="00377013"/>
    <w:rsid w:val="00384016"/>
    <w:rsid w:val="003840D7"/>
    <w:rsid w:val="00384AFC"/>
    <w:rsid w:val="0038516C"/>
    <w:rsid w:val="003854B7"/>
    <w:rsid w:val="003875DE"/>
    <w:rsid w:val="00387BF3"/>
    <w:rsid w:val="00390C22"/>
    <w:rsid w:val="003916F8"/>
    <w:rsid w:val="00394635"/>
    <w:rsid w:val="00394ACD"/>
    <w:rsid w:val="003979AD"/>
    <w:rsid w:val="003A0379"/>
    <w:rsid w:val="003A133C"/>
    <w:rsid w:val="003A20C4"/>
    <w:rsid w:val="003A3F50"/>
    <w:rsid w:val="003A4478"/>
    <w:rsid w:val="003A577A"/>
    <w:rsid w:val="003A64F2"/>
    <w:rsid w:val="003A7A5C"/>
    <w:rsid w:val="003A7D14"/>
    <w:rsid w:val="003B2E4C"/>
    <w:rsid w:val="003B502C"/>
    <w:rsid w:val="003B5AF1"/>
    <w:rsid w:val="003B609A"/>
    <w:rsid w:val="003B7AEE"/>
    <w:rsid w:val="003C395B"/>
    <w:rsid w:val="003C3DDC"/>
    <w:rsid w:val="003C6406"/>
    <w:rsid w:val="003C71DC"/>
    <w:rsid w:val="003D32C8"/>
    <w:rsid w:val="003D3A53"/>
    <w:rsid w:val="003D4F11"/>
    <w:rsid w:val="003D52CA"/>
    <w:rsid w:val="003D66E6"/>
    <w:rsid w:val="003E05DB"/>
    <w:rsid w:val="003E4944"/>
    <w:rsid w:val="003F0D40"/>
    <w:rsid w:val="003F3A7B"/>
    <w:rsid w:val="003F3B2F"/>
    <w:rsid w:val="003F3BBB"/>
    <w:rsid w:val="003F478A"/>
    <w:rsid w:val="003F6ADB"/>
    <w:rsid w:val="003F6B16"/>
    <w:rsid w:val="003F741E"/>
    <w:rsid w:val="003F755C"/>
    <w:rsid w:val="003F7EF9"/>
    <w:rsid w:val="004001C9"/>
    <w:rsid w:val="00400387"/>
    <w:rsid w:val="004009DD"/>
    <w:rsid w:val="00403B52"/>
    <w:rsid w:val="00405EFD"/>
    <w:rsid w:val="00406FD2"/>
    <w:rsid w:val="004071DD"/>
    <w:rsid w:val="004074F7"/>
    <w:rsid w:val="004116DF"/>
    <w:rsid w:val="004143F5"/>
    <w:rsid w:val="004143F7"/>
    <w:rsid w:val="00414F40"/>
    <w:rsid w:val="00415C9A"/>
    <w:rsid w:val="00421764"/>
    <w:rsid w:val="00421A96"/>
    <w:rsid w:val="00422D13"/>
    <w:rsid w:val="0042406F"/>
    <w:rsid w:val="004253DC"/>
    <w:rsid w:val="00425C87"/>
    <w:rsid w:val="00426E27"/>
    <w:rsid w:val="00427E3F"/>
    <w:rsid w:val="004334A4"/>
    <w:rsid w:val="004335BC"/>
    <w:rsid w:val="00440054"/>
    <w:rsid w:val="004401B8"/>
    <w:rsid w:val="00440F13"/>
    <w:rsid w:val="00441A46"/>
    <w:rsid w:val="00441BDD"/>
    <w:rsid w:val="00441D72"/>
    <w:rsid w:val="00443014"/>
    <w:rsid w:val="0044391B"/>
    <w:rsid w:val="004441D7"/>
    <w:rsid w:val="004462D9"/>
    <w:rsid w:val="00447FA0"/>
    <w:rsid w:val="00451795"/>
    <w:rsid w:val="00452E15"/>
    <w:rsid w:val="00454123"/>
    <w:rsid w:val="0045677F"/>
    <w:rsid w:val="00460F52"/>
    <w:rsid w:val="00463033"/>
    <w:rsid w:val="00464C80"/>
    <w:rsid w:val="004658D3"/>
    <w:rsid w:val="00466C57"/>
    <w:rsid w:val="00471CB8"/>
    <w:rsid w:val="0047232B"/>
    <w:rsid w:val="0047314B"/>
    <w:rsid w:val="004746C0"/>
    <w:rsid w:val="00475C6B"/>
    <w:rsid w:val="00481A92"/>
    <w:rsid w:val="00482077"/>
    <w:rsid w:val="00482A64"/>
    <w:rsid w:val="00485486"/>
    <w:rsid w:val="00485B3E"/>
    <w:rsid w:val="004918F9"/>
    <w:rsid w:val="004918FD"/>
    <w:rsid w:val="00491B6E"/>
    <w:rsid w:val="00493D71"/>
    <w:rsid w:val="00494222"/>
    <w:rsid w:val="00495FF5"/>
    <w:rsid w:val="00496B28"/>
    <w:rsid w:val="00497CE6"/>
    <w:rsid w:val="004A184D"/>
    <w:rsid w:val="004A2430"/>
    <w:rsid w:val="004A2985"/>
    <w:rsid w:val="004A5772"/>
    <w:rsid w:val="004A7A3B"/>
    <w:rsid w:val="004B07EE"/>
    <w:rsid w:val="004B2D9F"/>
    <w:rsid w:val="004B7685"/>
    <w:rsid w:val="004C38B2"/>
    <w:rsid w:val="004C3C7E"/>
    <w:rsid w:val="004C4E34"/>
    <w:rsid w:val="004C5689"/>
    <w:rsid w:val="004D0AA3"/>
    <w:rsid w:val="004D386E"/>
    <w:rsid w:val="004D5D8F"/>
    <w:rsid w:val="004D636B"/>
    <w:rsid w:val="004E1A48"/>
    <w:rsid w:val="004E59D9"/>
    <w:rsid w:val="004F4488"/>
    <w:rsid w:val="004F46E7"/>
    <w:rsid w:val="004F582B"/>
    <w:rsid w:val="004F7473"/>
    <w:rsid w:val="004F759C"/>
    <w:rsid w:val="00500FAD"/>
    <w:rsid w:val="00501A6F"/>
    <w:rsid w:val="005041AC"/>
    <w:rsid w:val="005044EE"/>
    <w:rsid w:val="00504507"/>
    <w:rsid w:val="00504CE9"/>
    <w:rsid w:val="005065B1"/>
    <w:rsid w:val="00507B88"/>
    <w:rsid w:val="005128B3"/>
    <w:rsid w:val="00512DE5"/>
    <w:rsid w:val="0051487B"/>
    <w:rsid w:val="005152CE"/>
    <w:rsid w:val="005159CF"/>
    <w:rsid w:val="00520136"/>
    <w:rsid w:val="00521BB4"/>
    <w:rsid w:val="00523F55"/>
    <w:rsid w:val="00524A1F"/>
    <w:rsid w:val="00525834"/>
    <w:rsid w:val="00526607"/>
    <w:rsid w:val="00530C04"/>
    <w:rsid w:val="00531DEB"/>
    <w:rsid w:val="005329BB"/>
    <w:rsid w:val="00534A43"/>
    <w:rsid w:val="0053549C"/>
    <w:rsid w:val="005366EB"/>
    <w:rsid w:val="00536B9D"/>
    <w:rsid w:val="00540BDF"/>
    <w:rsid w:val="00544139"/>
    <w:rsid w:val="00544261"/>
    <w:rsid w:val="00544726"/>
    <w:rsid w:val="005452A9"/>
    <w:rsid w:val="005513A3"/>
    <w:rsid w:val="005515E6"/>
    <w:rsid w:val="00551B8C"/>
    <w:rsid w:val="005520CF"/>
    <w:rsid w:val="0055223F"/>
    <w:rsid w:val="0055256B"/>
    <w:rsid w:val="005532F1"/>
    <w:rsid w:val="005534A5"/>
    <w:rsid w:val="00553CDA"/>
    <w:rsid w:val="00554860"/>
    <w:rsid w:val="00555721"/>
    <w:rsid w:val="00556369"/>
    <w:rsid w:val="00556A70"/>
    <w:rsid w:val="00562967"/>
    <w:rsid w:val="00562EB1"/>
    <w:rsid w:val="00563428"/>
    <w:rsid w:val="0056350D"/>
    <w:rsid w:val="005638A1"/>
    <w:rsid w:val="00564286"/>
    <w:rsid w:val="005703F8"/>
    <w:rsid w:val="00570B1B"/>
    <w:rsid w:val="005713C7"/>
    <w:rsid w:val="00571558"/>
    <w:rsid w:val="00572B50"/>
    <w:rsid w:val="00574166"/>
    <w:rsid w:val="005777B6"/>
    <w:rsid w:val="0058132D"/>
    <w:rsid w:val="00582422"/>
    <w:rsid w:val="00583C09"/>
    <w:rsid w:val="005844A8"/>
    <w:rsid w:val="005876DD"/>
    <w:rsid w:val="00587CA9"/>
    <w:rsid w:val="00587FEE"/>
    <w:rsid w:val="005905D3"/>
    <w:rsid w:val="00590891"/>
    <w:rsid w:val="00591EB2"/>
    <w:rsid w:val="00594A51"/>
    <w:rsid w:val="005950FD"/>
    <w:rsid w:val="005964D1"/>
    <w:rsid w:val="005966BE"/>
    <w:rsid w:val="00597884"/>
    <w:rsid w:val="00597FC2"/>
    <w:rsid w:val="005A101B"/>
    <w:rsid w:val="005A27B9"/>
    <w:rsid w:val="005A3962"/>
    <w:rsid w:val="005A64CB"/>
    <w:rsid w:val="005A64D4"/>
    <w:rsid w:val="005B1771"/>
    <w:rsid w:val="005B17AE"/>
    <w:rsid w:val="005B2640"/>
    <w:rsid w:val="005B2B67"/>
    <w:rsid w:val="005B3605"/>
    <w:rsid w:val="005B3DF4"/>
    <w:rsid w:val="005B666D"/>
    <w:rsid w:val="005B66F9"/>
    <w:rsid w:val="005B73D4"/>
    <w:rsid w:val="005B7CA3"/>
    <w:rsid w:val="005C0524"/>
    <w:rsid w:val="005C1A10"/>
    <w:rsid w:val="005C69BD"/>
    <w:rsid w:val="005C72EB"/>
    <w:rsid w:val="005C79BF"/>
    <w:rsid w:val="005D0EDA"/>
    <w:rsid w:val="005D39B5"/>
    <w:rsid w:val="005D3CBE"/>
    <w:rsid w:val="005D66F3"/>
    <w:rsid w:val="005D71F8"/>
    <w:rsid w:val="005D7D88"/>
    <w:rsid w:val="005E0AA6"/>
    <w:rsid w:val="005E0AED"/>
    <w:rsid w:val="005E16D6"/>
    <w:rsid w:val="005E32D1"/>
    <w:rsid w:val="005E4A3F"/>
    <w:rsid w:val="005E4CF6"/>
    <w:rsid w:val="005E4FC4"/>
    <w:rsid w:val="005E555C"/>
    <w:rsid w:val="005E5D55"/>
    <w:rsid w:val="005E77D6"/>
    <w:rsid w:val="005F0131"/>
    <w:rsid w:val="005F3150"/>
    <w:rsid w:val="005F48B0"/>
    <w:rsid w:val="00603FB5"/>
    <w:rsid w:val="00605129"/>
    <w:rsid w:val="00607731"/>
    <w:rsid w:val="00610B17"/>
    <w:rsid w:val="00611E0A"/>
    <w:rsid w:val="006128F3"/>
    <w:rsid w:val="00612FA3"/>
    <w:rsid w:val="00616262"/>
    <w:rsid w:val="006174F1"/>
    <w:rsid w:val="0062288C"/>
    <w:rsid w:val="006243C2"/>
    <w:rsid w:val="00627001"/>
    <w:rsid w:val="0063213A"/>
    <w:rsid w:val="006328FE"/>
    <w:rsid w:val="0063308C"/>
    <w:rsid w:val="006333BC"/>
    <w:rsid w:val="00634E91"/>
    <w:rsid w:val="00635988"/>
    <w:rsid w:val="006360FE"/>
    <w:rsid w:val="00641A5F"/>
    <w:rsid w:val="00642219"/>
    <w:rsid w:val="00645610"/>
    <w:rsid w:val="00647030"/>
    <w:rsid w:val="006473B0"/>
    <w:rsid w:val="006524E9"/>
    <w:rsid w:val="0065324C"/>
    <w:rsid w:val="0065439D"/>
    <w:rsid w:val="006558C2"/>
    <w:rsid w:val="006565D8"/>
    <w:rsid w:val="00657A53"/>
    <w:rsid w:val="0066098F"/>
    <w:rsid w:val="006630F3"/>
    <w:rsid w:val="006631D6"/>
    <w:rsid w:val="00664C37"/>
    <w:rsid w:val="006668AC"/>
    <w:rsid w:val="006725BA"/>
    <w:rsid w:val="006727B4"/>
    <w:rsid w:val="00673537"/>
    <w:rsid w:val="006738B3"/>
    <w:rsid w:val="00676969"/>
    <w:rsid w:val="00677C79"/>
    <w:rsid w:val="006845D0"/>
    <w:rsid w:val="00686C36"/>
    <w:rsid w:val="0068741C"/>
    <w:rsid w:val="006920F3"/>
    <w:rsid w:val="00693A2F"/>
    <w:rsid w:val="00695302"/>
    <w:rsid w:val="006A1A25"/>
    <w:rsid w:val="006A1D4A"/>
    <w:rsid w:val="006A32B4"/>
    <w:rsid w:val="006A3946"/>
    <w:rsid w:val="006A396F"/>
    <w:rsid w:val="006A39C4"/>
    <w:rsid w:val="006A6D2D"/>
    <w:rsid w:val="006A77E0"/>
    <w:rsid w:val="006B0B41"/>
    <w:rsid w:val="006B48B2"/>
    <w:rsid w:val="006B6FB6"/>
    <w:rsid w:val="006B7CCD"/>
    <w:rsid w:val="006C0844"/>
    <w:rsid w:val="006C27CB"/>
    <w:rsid w:val="006C6305"/>
    <w:rsid w:val="006C6424"/>
    <w:rsid w:val="006C6485"/>
    <w:rsid w:val="006C6C30"/>
    <w:rsid w:val="006C6FF0"/>
    <w:rsid w:val="006D2198"/>
    <w:rsid w:val="006D272E"/>
    <w:rsid w:val="006D2B37"/>
    <w:rsid w:val="006D3DA5"/>
    <w:rsid w:val="006D4831"/>
    <w:rsid w:val="006D51E5"/>
    <w:rsid w:val="006D526E"/>
    <w:rsid w:val="006D6308"/>
    <w:rsid w:val="006D74EA"/>
    <w:rsid w:val="006D7AD5"/>
    <w:rsid w:val="006E27E9"/>
    <w:rsid w:val="006E3D01"/>
    <w:rsid w:val="006E4799"/>
    <w:rsid w:val="006E6AC5"/>
    <w:rsid w:val="006E773C"/>
    <w:rsid w:val="006F054B"/>
    <w:rsid w:val="006F27C5"/>
    <w:rsid w:val="006F2E9C"/>
    <w:rsid w:val="006F409A"/>
    <w:rsid w:val="006F4DC8"/>
    <w:rsid w:val="006F5A14"/>
    <w:rsid w:val="0070007E"/>
    <w:rsid w:val="00701135"/>
    <w:rsid w:val="00702077"/>
    <w:rsid w:val="00702823"/>
    <w:rsid w:val="00703133"/>
    <w:rsid w:val="0070399F"/>
    <w:rsid w:val="00704761"/>
    <w:rsid w:val="00704F25"/>
    <w:rsid w:val="007050DB"/>
    <w:rsid w:val="00705226"/>
    <w:rsid w:val="0070651B"/>
    <w:rsid w:val="0070785D"/>
    <w:rsid w:val="00713C9C"/>
    <w:rsid w:val="00715D03"/>
    <w:rsid w:val="00715E47"/>
    <w:rsid w:val="00725C41"/>
    <w:rsid w:val="00730F67"/>
    <w:rsid w:val="00732872"/>
    <w:rsid w:val="00732C99"/>
    <w:rsid w:val="00732E54"/>
    <w:rsid w:val="0073301E"/>
    <w:rsid w:val="0073368A"/>
    <w:rsid w:val="007338BE"/>
    <w:rsid w:val="00734595"/>
    <w:rsid w:val="00734AC8"/>
    <w:rsid w:val="00735B21"/>
    <w:rsid w:val="00735FE3"/>
    <w:rsid w:val="007440F2"/>
    <w:rsid w:val="00750162"/>
    <w:rsid w:val="007507E7"/>
    <w:rsid w:val="007508D6"/>
    <w:rsid w:val="00752DBB"/>
    <w:rsid w:val="007550B5"/>
    <w:rsid w:val="007564C4"/>
    <w:rsid w:val="00757751"/>
    <w:rsid w:val="00760FB7"/>
    <w:rsid w:val="007624D2"/>
    <w:rsid w:val="00762F60"/>
    <w:rsid w:val="00765014"/>
    <w:rsid w:val="00770295"/>
    <w:rsid w:val="00771D80"/>
    <w:rsid w:val="00772C8C"/>
    <w:rsid w:val="00773DAE"/>
    <w:rsid w:val="0077541B"/>
    <w:rsid w:val="007815AB"/>
    <w:rsid w:val="00781606"/>
    <w:rsid w:val="0078258F"/>
    <w:rsid w:val="007834AE"/>
    <w:rsid w:val="00783B2D"/>
    <w:rsid w:val="007848E7"/>
    <w:rsid w:val="00785573"/>
    <w:rsid w:val="00786101"/>
    <w:rsid w:val="0078630B"/>
    <w:rsid w:val="00786946"/>
    <w:rsid w:val="00790138"/>
    <w:rsid w:val="00793DD5"/>
    <w:rsid w:val="00794A42"/>
    <w:rsid w:val="00796F6A"/>
    <w:rsid w:val="00797C1E"/>
    <w:rsid w:val="007A07F0"/>
    <w:rsid w:val="007A3D51"/>
    <w:rsid w:val="007A3EE2"/>
    <w:rsid w:val="007A528D"/>
    <w:rsid w:val="007A5501"/>
    <w:rsid w:val="007A6893"/>
    <w:rsid w:val="007B19CC"/>
    <w:rsid w:val="007B2D25"/>
    <w:rsid w:val="007B2F59"/>
    <w:rsid w:val="007C51EE"/>
    <w:rsid w:val="007C55ED"/>
    <w:rsid w:val="007D058F"/>
    <w:rsid w:val="007D3678"/>
    <w:rsid w:val="007D410B"/>
    <w:rsid w:val="007D6590"/>
    <w:rsid w:val="007E17EB"/>
    <w:rsid w:val="007E1A38"/>
    <w:rsid w:val="007E2F5B"/>
    <w:rsid w:val="007E3F1B"/>
    <w:rsid w:val="007E668A"/>
    <w:rsid w:val="007F0F61"/>
    <w:rsid w:val="007F3CA1"/>
    <w:rsid w:val="007F4663"/>
    <w:rsid w:val="007F6EC4"/>
    <w:rsid w:val="00800301"/>
    <w:rsid w:val="00800632"/>
    <w:rsid w:val="00800B8D"/>
    <w:rsid w:val="0080202E"/>
    <w:rsid w:val="00804046"/>
    <w:rsid w:val="00810967"/>
    <w:rsid w:val="0081218A"/>
    <w:rsid w:val="00812C91"/>
    <w:rsid w:val="00813A3A"/>
    <w:rsid w:val="00817808"/>
    <w:rsid w:val="00817EE3"/>
    <w:rsid w:val="00820416"/>
    <w:rsid w:val="008204ED"/>
    <w:rsid w:val="00821517"/>
    <w:rsid w:val="00822BAF"/>
    <w:rsid w:val="00824F87"/>
    <w:rsid w:val="0082740C"/>
    <w:rsid w:val="00841CAE"/>
    <w:rsid w:val="008431B2"/>
    <w:rsid w:val="00844A7D"/>
    <w:rsid w:val="00845198"/>
    <w:rsid w:val="00846097"/>
    <w:rsid w:val="008469F7"/>
    <w:rsid w:val="00846E50"/>
    <w:rsid w:val="0085299A"/>
    <w:rsid w:val="00852A8D"/>
    <w:rsid w:val="00852F27"/>
    <w:rsid w:val="008538EF"/>
    <w:rsid w:val="008543F9"/>
    <w:rsid w:val="008544E5"/>
    <w:rsid w:val="008546E1"/>
    <w:rsid w:val="008546FD"/>
    <w:rsid w:val="00854CDF"/>
    <w:rsid w:val="008553D2"/>
    <w:rsid w:val="008556D7"/>
    <w:rsid w:val="008573DE"/>
    <w:rsid w:val="00860BD5"/>
    <w:rsid w:val="00861073"/>
    <w:rsid w:val="0086176D"/>
    <w:rsid w:val="00861F76"/>
    <w:rsid w:val="008620C5"/>
    <w:rsid w:val="00862FAD"/>
    <w:rsid w:val="00863FBF"/>
    <w:rsid w:val="0086523C"/>
    <w:rsid w:val="008658A1"/>
    <w:rsid w:val="00865C16"/>
    <w:rsid w:val="00866211"/>
    <w:rsid w:val="008664B7"/>
    <w:rsid w:val="0087360A"/>
    <w:rsid w:val="00873C16"/>
    <w:rsid w:val="00874EA9"/>
    <w:rsid w:val="008750AD"/>
    <w:rsid w:val="00875DA3"/>
    <w:rsid w:val="00876B7D"/>
    <w:rsid w:val="00877C4A"/>
    <w:rsid w:val="00881363"/>
    <w:rsid w:val="00884CF4"/>
    <w:rsid w:val="0088529B"/>
    <w:rsid w:val="00885932"/>
    <w:rsid w:val="00887FF9"/>
    <w:rsid w:val="0089009A"/>
    <w:rsid w:val="0089016A"/>
    <w:rsid w:val="0089060C"/>
    <w:rsid w:val="00893206"/>
    <w:rsid w:val="008934BD"/>
    <w:rsid w:val="008945DC"/>
    <w:rsid w:val="00895382"/>
    <w:rsid w:val="00896E24"/>
    <w:rsid w:val="008A5508"/>
    <w:rsid w:val="008A6407"/>
    <w:rsid w:val="008B0168"/>
    <w:rsid w:val="008B08A8"/>
    <w:rsid w:val="008B0B53"/>
    <w:rsid w:val="008B3208"/>
    <w:rsid w:val="008B43B9"/>
    <w:rsid w:val="008B763E"/>
    <w:rsid w:val="008B7993"/>
    <w:rsid w:val="008C0D53"/>
    <w:rsid w:val="008C3D56"/>
    <w:rsid w:val="008C41C7"/>
    <w:rsid w:val="008C5339"/>
    <w:rsid w:val="008C5A1F"/>
    <w:rsid w:val="008C7A02"/>
    <w:rsid w:val="008D1354"/>
    <w:rsid w:val="008D28A8"/>
    <w:rsid w:val="008D36D8"/>
    <w:rsid w:val="008D386C"/>
    <w:rsid w:val="008D537B"/>
    <w:rsid w:val="008D6658"/>
    <w:rsid w:val="008E2EDF"/>
    <w:rsid w:val="008E3835"/>
    <w:rsid w:val="008E3D74"/>
    <w:rsid w:val="008E4E2E"/>
    <w:rsid w:val="008E51C9"/>
    <w:rsid w:val="008E5418"/>
    <w:rsid w:val="008F0493"/>
    <w:rsid w:val="008F17F0"/>
    <w:rsid w:val="008F1B48"/>
    <w:rsid w:val="008F353E"/>
    <w:rsid w:val="008F5030"/>
    <w:rsid w:val="008F68CF"/>
    <w:rsid w:val="009017F1"/>
    <w:rsid w:val="00901876"/>
    <w:rsid w:val="009039C8"/>
    <w:rsid w:val="0090604E"/>
    <w:rsid w:val="0090626B"/>
    <w:rsid w:val="00912657"/>
    <w:rsid w:val="00915E5B"/>
    <w:rsid w:val="00917C44"/>
    <w:rsid w:val="0092063B"/>
    <w:rsid w:val="00920C27"/>
    <w:rsid w:val="009227E2"/>
    <w:rsid w:val="00924283"/>
    <w:rsid w:val="009246F0"/>
    <w:rsid w:val="009257C6"/>
    <w:rsid w:val="009263AB"/>
    <w:rsid w:val="00926596"/>
    <w:rsid w:val="009277B9"/>
    <w:rsid w:val="009310CF"/>
    <w:rsid w:val="00932E2D"/>
    <w:rsid w:val="00933CA9"/>
    <w:rsid w:val="00933D52"/>
    <w:rsid w:val="00936C1E"/>
    <w:rsid w:val="00937C9C"/>
    <w:rsid w:val="00941AF4"/>
    <w:rsid w:val="00943EBC"/>
    <w:rsid w:val="00950792"/>
    <w:rsid w:val="00950C5F"/>
    <w:rsid w:val="00951D9E"/>
    <w:rsid w:val="00952026"/>
    <w:rsid w:val="009532C0"/>
    <w:rsid w:val="00953F0F"/>
    <w:rsid w:val="0095405A"/>
    <w:rsid w:val="00955C65"/>
    <w:rsid w:val="00955D34"/>
    <w:rsid w:val="00961BB5"/>
    <w:rsid w:val="00961D25"/>
    <w:rsid w:val="009626B8"/>
    <w:rsid w:val="00965145"/>
    <w:rsid w:val="00965566"/>
    <w:rsid w:val="00966D23"/>
    <w:rsid w:val="009679E4"/>
    <w:rsid w:val="00970485"/>
    <w:rsid w:val="0097297A"/>
    <w:rsid w:val="00983078"/>
    <w:rsid w:val="0098350D"/>
    <w:rsid w:val="0098632E"/>
    <w:rsid w:val="009914F8"/>
    <w:rsid w:val="00992C4E"/>
    <w:rsid w:val="00992EB6"/>
    <w:rsid w:val="009978DC"/>
    <w:rsid w:val="009A0492"/>
    <w:rsid w:val="009A3A80"/>
    <w:rsid w:val="009A5891"/>
    <w:rsid w:val="009A6D8C"/>
    <w:rsid w:val="009B28F2"/>
    <w:rsid w:val="009B2B79"/>
    <w:rsid w:val="009B3E6A"/>
    <w:rsid w:val="009B614A"/>
    <w:rsid w:val="009B742A"/>
    <w:rsid w:val="009C0BF1"/>
    <w:rsid w:val="009C2917"/>
    <w:rsid w:val="009C39CF"/>
    <w:rsid w:val="009C45F4"/>
    <w:rsid w:val="009C5A75"/>
    <w:rsid w:val="009C7B00"/>
    <w:rsid w:val="009D03C3"/>
    <w:rsid w:val="009D0404"/>
    <w:rsid w:val="009D18C9"/>
    <w:rsid w:val="009D274A"/>
    <w:rsid w:val="009D2780"/>
    <w:rsid w:val="009D59D4"/>
    <w:rsid w:val="009D7321"/>
    <w:rsid w:val="009D736A"/>
    <w:rsid w:val="009D7FBB"/>
    <w:rsid w:val="009E0185"/>
    <w:rsid w:val="009E0A08"/>
    <w:rsid w:val="009E5157"/>
    <w:rsid w:val="009E534C"/>
    <w:rsid w:val="009E5E41"/>
    <w:rsid w:val="009E77FB"/>
    <w:rsid w:val="009F193F"/>
    <w:rsid w:val="009F1F28"/>
    <w:rsid w:val="009F2967"/>
    <w:rsid w:val="009F3468"/>
    <w:rsid w:val="009F3619"/>
    <w:rsid w:val="009F4C21"/>
    <w:rsid w:val="009F5D04"/>
    <w:rsid w:val="00A02881"/>
    <w:rsid w:val="00A02CFB"/>
    <w:rsid w:val="00A047B0"/>
    <w:rsid w:val="00A04A1D"/>
    <w:rsid w:val="00A05985"/>
    <w:rsid w:val="00A07E73"/>
    <w:rsid w:val="00A13B48"/>
    <w:rsid w:val="00A140DC"/>
    <w:rsid w:val="00A17B78"/>
    <w:rsid w:val="00A2176F"/>
    <w:rsid w:val="00A22793"/>
    <w:rsid w:val="00A228E2"/>
    <w:rsid w:val="00A23574"/>
    <w:rsid w:val="00A245D9"/>
    <w:rsid w:val="00A258AA"/>
    <w:rsid w:val="00A25A28"/>
    <w:rsid w:val="00A26850"/>
    <w:rsid w:val="00A300E8"/>
    <w:rsid w:val="00A324EB"/>
    <w:rsid w:val="00A32BBD"/>
    <w:rsid w:val="00A32D62"/>
    <w:rsid w:val="00A3356D"/>
    <w:rsid w:val="00A335D7"/>
    <w:rsid w:val="00A34309"/>
    <w:rsid w:val="00A34CC2"/>
    <w:rsid w:val="00A35715"/>
    <w:rsid w:val="00A3597A"/>
    <w:rsid w:val="00A37E09"/>
    <w:rsid w:val="00A42CB2"/>
    <w:rsid w:val="00A45010"/>
    <w:rsid w:val="00A50105"/>
    <w:rsid w:val="00A508BE"/>
    <w:rsid w:val="00A508F5"/>
    <w:rsid w:val="00A5094E"/>
    <w:rsid w:val="00A50D05"/>
    <w:rsid w:val="00A51910"/>
    <w:rsid w:val="00A535F7"/>
    <w:rsid w:val="00A54EF1"/>
    <w:rsid w:val="00A5541D"/>
    <w:rsid w:val="00A558C0"/>
    <w:rsid w:val="00A55B22"/>
    <w:rsid w:val="00A607A4"/>
    <w:rsid w:val="00A62B60"/>
    <w:rsid w:val="00A63D59"/>
    <w:rsid w:val="00A643FE"/>
    <w:rsid w:val="00A65A17"/>
    <w:rsid w:val="00A65BB7"/>
    <w:rsid w:val="00A65CC6"/>
    <w:rsid w:val="00A65CEE"/>
    <w:rsid w:val="00A674B0"/>
    <w:rsid w:val="00A67C29"/>
    <w:rsid w:val="00A67E08"/>
    <w:rsid w:val="00A705FB"/>
    <w:rsid w:val="00A71F42"/>
    <w:rsid w:val="00A741C8"/>
    <w:rsid w:val="00A8034C"/>
    <w:rsid w:val="00A8092E"/>
    <w:rsid w:val="00A82E38"/>
    <w:rsid w:val="00A82E40"/>
    <w:rsid w:val="00A84D9E"/>
    <w:rsid w:val="00A857A7"/>
    <w:rsid w:val="00A85839"/>
    <w:rsid w:val="00A87C6F"/>
    <w:rsid w:val="00A904C2"/>
    <w:rsid w:val="00A90FD3"/>
    <w:rsid w:val="00A91C94"/>
    <w:rsid w:val="00A926EC"/>
    <w:rsid w:val="00A947ED"/>
    <w:rsid w:val="00A94872"/>
    <w:rsid w:val="00A94BA0"/>
    <w:rsid w:val="00A952DD"/>
    <w:rsid w:val="00AA00E9"/>
    <w:rsid w:val="00AA08BE"/>
    <w:rsid w:val="00AA12F1"/>
    <w:rsid w:val="00AA3804"/>
    <w:rsid w:val="00AA4F50"/>
    <w:rsid w:val="00AB36F3"/>
    <w:rsid w:val="00AB3728"/>
    <w:rsid w:val="00AB5135"/>
    <w:rsid w:val="00AB63A6"/>
    <w:rsid w:val="00AB69C1"/>
    <w:rsid w:val="00AB6BA1"/>
    <w:rsid w:val="00AB7235"/>
    <w:rsid w:val="00AB7485"/>
    <w:rsid w:val="00AC19FF"/>
    <w:rsid w:val="00AC1E9C"/>
    <w:rsid w:val="00AC332C"/>
    <w:rsid w:val="00AC49CD"/>
    <w:rsid w:val="00AC4A01"/>
    <w:rsid w:val="00AC63A3"/>
    <w:rsid w:val="00AC6C53"/>
    <w:rsid w:val="00AD091E"/>
    <w:rsid w:val="00AD26F1"/>
    <w:rsid w:val="00AD3BA0"/>
    <w:rsid w:val="00AD6176"/>
    <w:rsid w:val="00AD6772"/>
    <w:rsid w:val="00AE35A9"/>
    <w:rsid w:val="00AE3E39"/>
    <w:rsid w:val="00AE4003"/>
    <w:rsid w:val="00AE46FB"/>
    <w:rsid w:val="00AE60FE"/>
    <w:rsid w:val="00AE7389"/>
    <w:rsid w:val="00AE763F"/>
    <w:rsid w:val="00AE7DDB"/>
    <w:rsid w:val="00AF0D4D"/>
    <w:rsid w:val="00AF1C7B"/>
    <w:rsid w:val="00AF1C98"/>
    <w:rsid w:val="00AF2A34"/>
    <w:rsid w:val="00AF2BBA"/>
    <w:rsid w:val="00AF3A34"/>
    <w:rsid w:val="00AF422D"/>
    <w:rsid w:val="00AF5500"/>
    <w:rsid w:val="00AF55A1"/>
    <w:rsid w:val="00AF5CAD"/>
    <w:rsid w:val="00AF5D34"/>
    <w:rsid w:val="00AF6126"/>
    <w:rsid w:val="00B00498"/>
    <w:rsid w:val="00B026C8"/>
    <w:rsid w:val="00B02F6A"/>
    <w:rsid w:val="00B05678"/>
    <w:rsid w:val="00B06240"/>
    <w:rsid w:val="00B118B6"/>
    <w:rsid w:val="00B16420"/>
    <w:rsid w:val="00B1668D"/>
    <w:rsid w:val="00B200FB"/>
    <w:rsid w:val="00B2074F"/>
    <w:rsid w:val="00B207BE"/>
    <w:rsid w:val="00B259CD"/>
    <w:rsid w:val="00B259E6"/>
    <w:rsid w:val="00B25A22"/>
    <w:rsid w:val="00B26259"/>
    <w:rsid w:val="00B27DBB"/>
    <w:rsid w:val="00B30EA7"/>
    <w:rsid w:val="00B33BB4"/>
    <w:rsid w:val="00B34482"/>
    <w:rsid w:val="00B410EB"/>
    <w:rsid w:val="00B46FEB"/>
    <w:rsid w:val="00B47146"/>
    <w:rsid w:val="00B510BA"/>
    <w:rsid w:val="00B51C98"/>
    <w:rsid w:val="00B5264D"/>
    <w:rsid w:val="00B53E33"/>
    <w:rsid w:val="00B5414F"/>
    <w:rsid w:val="00B55768"/>
    <w:rsid w:val="00B55800"/>
    <w:rsid w:val="00B60079"/>
    <w:rsid w:val="00B612B1"/>
    <w:rsid w:val="00B62731"/>
    <w:rsid w:val="00B627BC"/>
    <w:rsid w:val="00B62FA1"/>
    <w:rsid w:val="00B70055"/>
    <w:rsid w:val="00B70352"/>
    <w:rsid w:val="00B71D7C"/>
    <w:rsid w:val="00B738F8"/>
    <w:rsid w:val="00B73960"/>
    <w:rsid w:val="00B76B14"/>
    <w:rsid w:val="00B801FF"/>
    <w:rsid w:val="00B81647"/>
    <w:rsid w:val="00B81CFF"/>
    <w:rsid w:val="00B82F6E"/>
    <w:rsid w:val="00B9016E"/>
    <w:rsid w:val="00B902E6"/>
    <w:rsid w:val="00B91BD9"/>
    <w:rsid w:val="00B92F9E"/>
    <w:rsid w:val="00B9465D"/>
    <w:rsid w:val="00B94787"/>
    <w:rsid w:val="00B94813"/>
    <w:rsid w:val="00B95739"/>
    <w:rsid w:val="00B959C8"/>
    <w:rsid w:val="00B95B67"/>
    <w:rsid w:val="00B96B79"/>
    <w:rsid w:val="00B97D0E"/>
    <w:rsid w:val="00BA1C26"/>
    <w:rsid w:val="00BA2C4D"/>
    <w:rsid w:val="00BA3FFD"/>
    <w:rsid w:val="00BA435F"/>
    <w:rsid w:val="00BA700A"/>
    <w:rsid w:val="00BB221D"/>
    <w:rsid w:val="00BB35E2"/>
    <w:rsid w:val="00BB35F7"/>
    <w:rsid w:val="00BB47BA"/>
    <w:rsid w:val="00BB5C68"/>
    <w:rsid w:val="00BB5E14"/>
    <w:rsid w:val="00BB622E"/>
    <w:rsid w:val="00BC2813"/>
    <w:rsid w:val="00BC3A86"/>
    <w:rsid w:val="00BC4F37"/>
    <w:rsid w:val="00BC5AC6"/>
    <w:rsid w:val="00BD275A"/>
    <w:rsid w:val="00BD43B1"/>
    <w:rsid w:val="00BD7C01"/>
    <w:rsid w:val="00BE352D"/>
    <w:rsid w:val="00BE35DD"/>
    <w:rsid w:val="00BE529B"/>
    <w:rsid w:val="00BF34DD"/>
    <w:rsid w:val="00BF72BE"/>
    <w:rsid w:val="00C0151C"/>
    <w:rsid w:val="00C01FFE"/>
    <w:rsid w:val="00C02B87"/>
    <w:rsid w:val="00C07C4E"/>
    <w:rsid w:val="00C1384B"/>
    <w:rsid w:val="00C15AE1"/>
    <w:rsid w:val="00C15DA5"/>
    <w:rsid w:val="00C20507"/>
    <w:rsid w:val="00C213CF"/>
    <w:rsid w:val="00C23836"/>
    <w:rsid w:val="00C26197"/>
    <w:rsid w:val="00C26E7B"/>
    <w:rsid w:val="00C3117F"/>
    <w:rsid w:val="00C34450"/>
    <w:rsid w:val="00C35175"/>
    <w:rsid w:val="00C362D8"/>
    <w:rsid w:val="00C37472"/>
    <w:rsid w:val="00C4064E"/>
    <w:rsid w:val="00C416E2"/>
    <w:rsid w:val="00C4189C"/>
    <w:rsid w:val="00C434C5"/>
    <w:rsid w:val="00C445A7"/>
    <w:rsid w:val="00C45F14"/>
    <w:rsid w:val="00C46857"/>
    <w:rsid w:val="00C46A9C"/>
    <w:rsid w:val="00C500F9"/>
    <w:rsid w:val="00C52984"/>
    <w:rsid w:val="00C52DC3"/>
    <w:rsid w:val="00C53E0F"/>
    <w:rsid w:val="00C54BDD"/>
    <w:rsid w:val="00C55603"/>
    <w:rsid w:val="00C569C7"/>
    <w:rsid w:val="00C664F1"/>
    <w:rsid w:val="00C71112"/>
    <w:rsid w:val="00C7118A"/>
    <w:rsid w:val="00C724A4"/>
    <w:rsid w:val="00C733BF"/>
    <w:rsid w:val="00C73DB2"/>
    <w:rsid w:val="00C7737A"/>
    <w:rsid w:val="00C803F0"/>
    <w:rsid w:val="00C8201C"/>
    <w:rsid w:val="00C832C9"/>
    <w:rsid w:val="00C85ADE"/>
    <w:rsid w:val="00C8799A"/>
    <w:rsid w:val="00C920E4"/>
    <w:rsid w:val="00C92BFA"/>
    <w:rsid w:val="00C92DE8"/>
    <w:rsid w:val="00C959FD"/>
    <w:rsid w:val="00C9736D"/>
    <w:rsid w:val="00C97A0C"/>
    <w:rsid w:val="00CA071C"/>
    <w:rsid w:val="00CA1658"/>
    <w:rsid w:val="00CA22F5"/>
    <w:rsid w:val="00CA334B"/>
    <w:rsid w:val="00CA4DB6"/>
    <w:rsid w:val="00CA501C"/>
    <w:rsid w:val="00CA573B"/>
    <w:rsid w:val="00CA5E90"/>
    <w:rsid w:val="00CA5EDE"/>
    <w:rsid w:val="00CA65E4"/>
    <w:rsid w:val="00CB145B"/>
    <w:rsid w:val="00CB166A"/>
    <w:rsid w:val="00CB4ED1"/>
    <w:rsid w:val="00CB58DF"/>
    <w:rsid w:val="00CB781A"/>
    <w:rsid w:val="00CB7982"/>
    <w:rsid w:val="00CC1D8C"/>
    <w:rsid w:val="00CC4D7C"/>
    <w:rsid w:val="00CC6DD7"/>
    <w:rsid w:val="00CD016A"/>
    <w:rsid w:val="00CD36A2"/>
    <w:rsid w:val="00CD4E77"/>
    <w:rsid w:val="00CD6BDD"/>
    <w:rsid w:val="00CE2D4B"/>
    <w:rsid w:val="00CE4C5A"/>
    <w:rsid w:val="00CE5093"/>
    <w:rsid w:val="00CE6545"/>
    <w:rsid w:val="00CF0002"/>
    <w:rsid w:val="00CF08D7"/>
    <w:rsid w:val="00CF08E6"/>
    <w:rsid w:val="00CF1DEC"/>
    <w:rsid w:val="00CF38CA"/>
    <w:rsid w:val="00CF3E14"/>
    <w:rsid w:val="00CF4009"/>
    <w:rsid w:val="00CF6828"/>
    <w:rsid w:val="00CF7922"/>
    <w:rsid w:val="00CF7CC6"/>
    <w:rsid w:val="00D007C8"/>
    <w:rsid w:val="00D02E81"/>
    <w:rsid w:val="00D03EAE"/>
    <w:rsid w:val="00D049A0"/>
    <w:rsid w:val="00D05BF0"/>
    <w:rsid w:val="00D07FB4"/>
    <w:rsid w:val="00D12AC8"/>
    <w:rsid w:val="00D14F25"/>
    <w:rsid w:val="00D22A54"/>
    <w:rsid w:val="00D23DFA"/>
    <w:rsid w:val="00D247B9"/>
    <w:rsid w:val="00D24814"/>
    <w:rsid w:val="00D248A9"/>
    <w:rsid w:val="00D27DE6"/>
    <w:rsid w:val="00D316E0"/>
    <w:rsid w:val="00D319D9"/>
    <w:rsid w:val="00D367F8"/>
    <w:rsid w:val="00D4002D"/>
    <w:rsid w:val="00D416D2"/>
    <w:rsid w:val="00D41D6F"/>
    <w:rsid w:val="00D421D2"/>
    <w:rsid w:val="00D454AB"/>
    <w:rsid w:val="00D45F16"/>
    <w:rsid w:val="00D46F6D"/>
    <w:rsid w:val="00D510B6"/>
    <w:rsid w:val="00D5325E"/>
    <w:rsid w:val="00D53EB2"/>
    <w:rsid w:val="00D56788"/>
    <w:rsid w:val="00D626E5"/>
    <w:rsid w:val="00D62DBF"/>
    <w:rsid w:val="00D64166"/>
    <w:rsid w:val="00D65CEC"/>
    <w:rsid w:val="00D66F13"/>
    <w:rsid w:val="00D671AC"/>
    <w:rsid w:val="00D67241"/>
    <w:rsid w:val="00D67B7E"/>
    <w:rsid w:val="00D70174"/>
    <w:rsid w:val="00D71D6C"/>
    <w:rsid w:val="00D71EAA"/>
    <w:rsid w:val="00D721E4"/>
    <w:rsid w:val="00D72297"/>
    <w:rsid w:val="00D74517"/>
    <w:rsid w:val="00D75116"/>
    <w:rsid w:val="00D85E13"/>
    <w:rsid w:val="00D87EBF"/>
    <w:rsid w:val="00D87ECA"/>
    <w:rsid w:val="00D90E3C"/>
    <w:rsid w:val="00D9105C"/>
    <w:rsid w:val="00D91600"/>
    <w:rsid w:val="00D9287C"/>
    <w:rsid w:val="00D92910"/>
    <w:rsid w:val="00D92E13"/>
    <w:rsid w:val="00D938C3"/>
    <w:rsid w:val="00D95CE6"/>
    <w:rsid w:val="00D96738"/>
    <w:rsid w:val="00DA0B92"/>
    <w:rsid w:val="00DA169A"/>
    <w:rsid w:val="00DA4930"/>
    <w:rsid w:val="00DA62CA"/>
    <w:rsid w:val="00DA6499"/>
    <w:rsid w:val="00DA7380"/>
    <w:rsid w:val="00DB0117"/>
    <w:rsid w:val="00DB086A"/>
    <w:rsid w:val="00DB1FBA"/>
    <w:rsid w:val="00DB4199"/>
    <w:rsid w:val="00DB4297"/>
    <w:rsid w:val="00DB7620"/>
    <w:rsid w:val="00DC0894"/>
    <w:rsid w:val="00DC14E7"/>
    <w:rsid w:val="00DC1F41"/>
    <w:rsid w:val="00DC3EE7"/>
    <w:rsid w:val="00DC402A"/>
    <w:rsid w:val="00DC5C51"/>
    <w:rsid w:val="00DC776D"/>
    <w:rsid w:val="00DD031D"/>
    <w:rsid w:val="00DD05A8"/>
    <w:rsid w:val="00DD31C1"/>
    <w:rsid w:val="00DD4387"/>
    <w:rsid w:val="00DD61E6"/>
    <w:rsid w:val="00DE388C"/>
    <w:rsid w:val="00DE5DAD"/>
    <w:rsid w:val="00DE6E93"/>
    <w:rsid w:val="00DE7B47"/>
    <w:rsid w:val="00DE7C5F"/>
    <w:rsid w:val="00DF0003"/>
    <w:rsid w:val="00DF0F0E"/>
    <w:rsid w:val="00DF329A"/>
    <w:rsid w:val="00DF3C23"/>
    <w:rsid w:val="00DF4327"/>
    <w:rsid w:val="00DF4B4F"/>
    <w:rsid w:val="00DF5C1C"/>
    <w:rsid w:val="00DF5EF6"/>
    <w:rsid w:val="00DF731A"/>
    <w:rsid w:val="00DF7A94"/>
    <w:rsid w:val="00E0018B"/>
    <w:rsid w:val="00E00DC4"/>
    <w:rsid w:val="00E0151E"/>
    <w:rsid w:val="00E01C0E"/>
    <w:rsid w:val="00E02069"/>
    <w:rsid w:val="00E0229C"/>
    <w:rsid w:val="00E02AE0"/>
    <w:rsid w:val="00E051E5"/>
    <w:rsid w:val="00E1204B"/>
    <w:rsid w:val="00E13269"/>
    <w:rsid w:val="00E14770"/>
    <w:rsid w:val="00E16136"/>
    <w:rsid w:val="00E16EAD"/>
    <w:rsid w:val="00E176B0"/>
    <w:rsid w:val="00E200F0"/>
    <w:rsid w:val="00E22B3C"/>
    <w:rsid w:val="00E22D65"/>
    <w:rsid w:val="00E2687E"/>
    <w:rsid w:val="00E307F5"/>
    <w:rsid w:val="00E30BA8"/>
    <w:rsid w:val="00E323B0"/>
    <w:rsid w:val="00E35AD6"/>
    <w:rsid w:val="00E367D0"/>
    <w:rsid w:val="00E371B5"/>
    <w:rsid w:val="00E40399"/>
    <w:rsid w:val="00E40A12"/>
    <w:rsid w:val="00E419DC"/>
    <w:rsid w:val="00E433F4"/>
    <w:rsid w:val="00E46315"/>
    <w:rsid w:val="00E46EB8"/>
    <w:rsid w:val="00E50386"/>
    <w:rsid w:val="00E505A0"/>
    <w:rsid w:val="00E52787"/>
    <w:rsid w:val="00E56F4F"/>
    <w:rsid w:val="00E6267B"/>
    <w:rsid w:val="00E64B9F"/>
    <w:rsid w:val="00E65704"/>
    <w:rsid w:val="00E66FE4"/>
    <w:rsid w:val="00E6721E"/>
    <w:rsid w:val="00E677A3"/>
    <w:rsid w:val="00E71170"/>
    <w:rsid w:val="00E712EE"/>
    <w:rsid w:val="00E7347B"/>
    <w:rsid w:val="00E748B0"/>
    <w:rsid w:val="00E76933"/>
    <w:rsid w:val="00E8065E"/>
    <w:rsid w:val="00E82EDB"/>
    <w:rsid w:val="00E83042"/>
    <w:rsid w:val="00E84C41"/>
    <w:rsid w:val="00E85F72"/>
    <w:rsid w:val="00E87389"/>
    <w:rsid w:val="00E95B10"/>
    <w:rsid w:val="00E95F8B"/>
    <w:rsid w:val="00E965DB"/>
    <w:rsid w:val="00E96880"/>
    <w:rsid w:val="00E968B9"/>
    <w:rsid w:val="00EA076A"/>
    <w:rsid w:val="00EA15FF"/>
    <w:rsid w:val="00EA23C8"/>
    <w:rsid w:val="00EA3074"/>
    <w:rsid w:val="00EA3F6F"/>
    <w:rsid w:val="00EA43FD"/>
    <w:rsid w:val="00EA4951"/>
    <w:rsid w:val="00EA4ABE"/>
    <w:rsid w:val="00EA589A"/>
    <w:rsid w:val="00EA680E"/>
    <w:rsid w:val="00EA7663"/>
    <w:rsid w:val="00EA7F80"/>
    <w:rsid w:val="00EB12EA"/>
    <w:rsid w:val="00EB1D9B"/>
    <w:rsid w:val="00EB3781"/>
    <w:rsid w:val="00EB721B"/>
    <w:rsid w:val="00EB77C6"/>
    <w:rsid w:val="00EC16ED"/>
    <w:rsid w:val="00EC1CEB"/>
    <w:rsid w:val="00EC2203"/>
    <w:rsid w:val="00EC58FC"/>
    <w:rsid w:val="00EC6CBE"/>
    <w:rsid w:val="00ED077A"/>
    <w:rsid w:val="00ED42E9"/>
    <w:rsid w:val="00ED5715"/>
    <w:rsid w:val="00ED7E31"/>
    <w:rsid w:val="00EE05C6"/>
    <w:rsid w:val="00EE10BC"/>
    <w:rsid w:val="00EE1556"/>
    <w:rsid w:val="00EE2650"/>
    <w:rsid w:val="00EE2FF7"/>
    <w:rsid w:val="00EE3244"/>
    <w:rsid w:val="00EE3E2F"/>
    <w:rsid w:val="00EE3F2B"/>
    <w:rsid w:val="00EE499C"/>
    <w:rsid w:val="00EE4FFD"/>
    <w:rsid w:val="00EE6578"/>
    <w:rsid w:val="00EE6732"/>
    <w:rsid w:val="00EE6CD6"/>
    <w:rsid w:val="00EE7715"/>
    <w:rsid w:val="00EF0980"/>
    <w:rsid w:val="00EF1070"/>
    <w:rsid w:val="00EF192E"/>
    <w:rsid w:val="00EF230C"/>
    <w:rsid w:val="00EF2E41"/>
    <w:rsid w:val="00EF7368"/>
    <w:rsid w:val="00F026E7"/>
    <w:rsid w:val="00F04065"/>
    <w:rsid w:val="00F042F4"/>
    <w:rsid w:val="00F0466E"/>
    <w:rsid w:val="00F059D8"/>
    <w:rsid w:val="00F071EA"/>
    <w:rsid w:val="00F1025F"/>
    <w:rsid w:val="00F11F72"/>
    <w:rsid w:val="00F12F8B"/>
    <w:rsid w:val="00F13845"/>
    <w:rsid w:val="00F14BB4"/>
    <w:rsid w:val="00F16138"/>
    <w:rsid w:val="00F16DCD"/>
    <w:rsid w:val="00F203E1"/>
    <w:rsid w:val="00F21E4C"/>
    <w:rsid w:val="00F24C56"/>
    <w:rsid w:val="00F24C7F"/>
    <w:rsid w:val="00F2609B"/>
    <w:rsid w:val="00F27B45"/>
    <w:rsid w:val="00F27E1D"/>
    <w:rsid w:val="00F305F9"/>
    <w:rsid w:val="00F31E77"/>
    <w:rsid w:val="00F33841"/>
    <w:rsid w:val="00F33B5A"/>
    <w:rsid w:val="00F33FFF"/>
    <w:rsid w:val="00F35E65"/>
    <w:rsid w:val="00F366EF"/>
    <w:rsid w:val="00F3732D"/>
    <w:rsid w:val="00F37C4E"/>
    <w:rsid w:val="00F41103"/>
    <w:rsid w:val="00F41673"/>
    <w:rsid w:val="00F44218"/>
    <w:rsid w:val="00F54240"/>
    <w:rsid w:val="00F544B9"/>
    <w:rsid w:val="00F5478F"/>
    <w:rsid w:val="00F54AAD"/>
    <w:rsid w:val="00F56621"/>
    <w:rsid w:val="00F622E1"/>
    <w:rsid w:val="00F6668E"/>
    <w:rsid w:val="00F703A6"/>
    <w:rsid w:val="00F7048C"/>
    <w:rsid w:val="00F709B6"/>
    <w:rsid w:val="00F712B2"/>
    <w:rsid w:val="00F715E3"/>
    <w:rsid w:val="00F718D7"/>
    <w:rsid w:val="00F74170"/>
    <w:rsid w:val="00F74C17"/>
    <w:rsid w:val="00F80A91"/>
    <w:rsid w:val="00F80EEB"/>
    <w:rsid w:val="00F82936"/>
    <w:rsid w:val="00F83CE1"/>
    <w:rsid w:val="00F8439D"/>
    <w:rsid w:val="00F851C3"/>
    <w:rsid w:val="00F859BD"/>
    <w:rsid w:val="00F86BCA"/>
    <w:rsid w:val="00F8767A"/>
    <w:rsid w:val="00F878F8"/>
    <w:rsid w:val="00F91D1E"/>
    <w:rsid w:val="00F92C11"/>
    <w:rsid w:val="00F92E11"/>
    <w:rsid w:val="00FA34C9"/>
    <w:rsid w:val="00FA3BA7"/>
    <w:rsid w:val="00FA3FAA"/>
    <w:rsid w:val="00FA6891"/>
    <w:rsid w:val="00FA74A6"/>
    <w:rsid w:val="00FB0A5A"/>
    <w:rsid w:val="00FB2029"/>
    <w:rsid w:val="00FB277F"/>
    <w:rsid w:val="00FB2B53"/>
    <w:rsid w:val="00FB2E40"/>
    <w:rsid w:val="00FB56A1"/>
    <w:rsid w:val="00FB578D"/>
    <w:rsid w:val="00FB603A"/>
    <w:rsid w:val="00FB689E"/>
    <w:rsid w:val="00FB751D"/>
    <w:rsid w:val="00FC22E4"/>
    <w:rsid w:val="00FC2F52"/>
    <w:rsid w:val="00FC3428"/>
    <w:rsid w:val="00FC42F8"/>
    <w:rsid w:val="00FC54FB"/>
    <w:rsid w:val="00FC6265"/>
    <w:rsid w:val="00FC7B81"/>
    <w:rsid w:val="00FD2465"/>
    <w:rsid w:val="00FD3589"/>
    <w:rsid w:val="00FD5DDD"/>
    <w:rsid w:val="00FD7059"/>
    <w:rsid w:val="00FE16B1"/>
    <w:rsid w:val="00FE1D31"/>
    <w:rsid w:val="00FE2172"/>
    <w:rsid w:val="00FE3194"/>
    <w:rsid w:val="00FE323B"/>
    <w:rsid w:val="00FE4A50"/>
    <w:rsid w:val="00FE55FF"/>
    <w:rsid w:val="00FE6B65"/>
    <w:rsid w:val="00FF02DA"/>
    <w:rsid w:val="00FF07D9"/>
    <w:rsid w:val="00FF11C4"/>
    <w:rsid w:val="00FF4B39"/>
    <w:rsid w:val="00FF4FC2"/>
    <w:rsid w:val="00FF6608"/>
    <w:rsid w:val="00FF7601"/>
    <w:rsid w:val="05361F7E"/>
    <w:rsid w:val="0C077B2E"/>
    <w:rsid w:val="0E2961E6"/>
    <w:rsid w:val="102D2708"/>
    <w:rsid w:val="185B262D"/>
    <w:rsid w:val="1EED7CB4"/>
    <w:rsid w:val="1F0D1B9B"/>
    <w:rsid w:val="1FF54A0C"/>
    <w:rsid w:val="20826163"/>
    <w:rsid w:val="22237D28"/>
    <w:rsid w:val="23CDAD15"/>
    <w:rsid w:val="28BD3E7C"/>
    <w:rsid w:val="28C1BC7A"/>
    <w:rsid w:val="37E1E267"/>
    <w:rsid w:val="3BE715AF"/>
    <w:rsid w:val="3C98AD94"/>
    <w:rsid w:val="3E0A838A"/>
    <w:rsid w:val="4123A03E"/>
    <w:rsid w:val="435911CE"/>
    <w:rsid w:val="4E5A496F"/>
    <w:rsid w:val="5F7D5E98"/>
    <w:rsid w:val="600D0513"/>
    <w:rsid w:val="69756D71"/>
    <w:rsid w:val="723452CD"/>
    <w:rsid w:val="7379DB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70B69F"/>
  <w15:docId w15:val="{8DE51758-A7D5-43E3-B1CA-742A15BB3E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A5F"/>
    <w:pPr>
      <w:spacing w:after="0" w:line="240" w:lineRule="auto"/>
      <w:jc w:val="both"/>
    </w:pPr>
    <w:rPr>
      <w:sz w:val="24"/>
      <w:szCs w:val="24"/>
    </w:rPr>
  </w:style>
  <w:style w:type="paragraph" w:styleId="Heading1">
    <w:name w:val="heading 1"/>
    <w:basedOn w:val="Normal"/>
    <w:next w:val="Normal"/>
    <w:link w:val="Heading1Char"/>
    <w:uiPriority w:val="9"/>
    <w:qFormat/>
    <w:rsid w:val="00195782"/>
    <w:pPr>
      <w:keepNext/>
      <w:keepLines/>
      <w:spacing w:after="240"/>
      <w:outlineLvl w:val="0"/>
    </w:pPr>
    <w:rPr>
      <w:rFonts w:eastAsiaTheme="majorEastAsia" w:cstheme="minorHAnsi"/>
      <w:b/>
      <w:sz w:val="32"/>
      <w:szCs w:val="32"/>
    </w:rPr>
  </w:style>
  <w:style w:type="paragraph" w:styleId="Heading2">
    <w:name w:val="heading 2"/>
    <w:basedOn w:val="Normal"/>
    <w:next w:val="Normal"/>
    <w:link w:val="Heading2Char"/>
    <w:uiPriority w:val="9"/>
    <w:unhideWhenUsed/>
    <w:qFormat/>
    <w:rsid w:val="00324FFB"/>
    <w:pPr>
      <w:keepNext/>
      <w:keepLines/>
      <w:spacing w:after="240"/>
      <w:outlineLvl w:val="1"/>
    </w:pPr>
    <w:rPr>
      <w:rFonts w:eastAsiaTheme="majorEastAsia" w:cstheme="minorHAnsi"/>
      <w:b/>
      <w:bCs/>
      <w:sz w:val="28"/>
      <w:szCs w:val="28"/>
    </w:rPr>
  </w:style>
  <w:style w:type="paragraph" w:styleId="Heading3">
    <w:name w:val="heading 3"/>
    <w:basedOn w:val="Normal"/>
    <w:next w:val="Normal"/>
    <w:link w:val="Heading3Char"/>
    <w:uiPriority w:val="9"/>
    <w:semiHidden/>
    <w:unhideWhenUsed/>
    <w:qFormat/>
    <w:rsid w:val="00912657"/>
    <w:pPr>
      <w:keepNext/>
      <w:keepLines/>
      <w:spacing w:before="40"/>
      <w:outlineLvl w:val="2"/>
    </w:pPr>
    <w:rPr>
      <w:rFonts w:asciiTheme="majorHAnsi" w:eastAsiaTheme="majorEastAsia" w:hAnsiTheme="majorHAnsi" w:cstheme="majorBidi"/>
      <w:color w:val="320F3A" w:themeColor="accent1" w:themeShade="7F"/>
    </w:rPr>
  </w:style>
  <w:style w:type="paragraph" w:styleId="Heading4">
    <w:name w:val="heading 4"/>
    <w:basedOn w:val="Normal"/>
    <w:next w:val="Normal"/>
    <w:link w:val="Heading4Char"/>
    <w:uiPriority w:val="9"/>
    <w:semiHidden/>
    <w:unhideWhenUsed/>
    <w:qFormat/>
    <w:rsid w:val="00D67241"/>
    <w:pPr>
      <w:keepNext/>
      <w:keepLines/>
      <w:spacing w:before="40"/>
      <w:outlineLvl w:val="3"/>
    </w:pPr>
    <w:rPr>
      <w:rFonts w:asciiTheme="majorHAnsi" w:eastAsiaTheme="majorEastAsia" w:hAnsiTheme="majorHAnsi" w:cstheme="majorBidi"/>
      <w:i/>
      <w:iCs/>
      <w:color w:val="4C1657" w:themeColor="accent1" w:themeShade="BF"/>
    </w:rPr>
  </w:style>
  <w:style w:type="paragraph" w:styleId="Heading7">
    <w:name w:val="heading 7"/>
    <w:basedOn w:val="Normal"/>
    <w:next w:val="Normal"/>
    <w:link w:val="Heading7Char"/>
    <w:uiPriority w:val="9"/>
    <w:semiHidden/>
    <w:unhideWhenUsed/>
    <w:qFormat/>
    <w:rsid w:val="00D67241"/>
    <w:pPr>
      <w:keepNext/>
      <w:keepLines/>
      <w:spacing w:before="40"/>
      <w:outlineLvl w:val="6"/>
    </w:pPr>
    <w:rPr>
      <w:rFonts w:asciiTheme="majorHAnsi" w:eastAsiaTheme="majorEastAsia" w:hAnsiTheme="majorHAnsi" w:cstheme="majorBidi"/>
      <w:i/>
      <w:iCs/>
      <w:color w:val="320F3A"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324FFB"/>
    <w:rPr>
      <w:rFonts w:eastAsiaTheme="majorEastAsia" w:cstheme="minorHAnsi"/>
      <w:b/>
      <w:bCs/>
      <w:sz w:val="28"/>
      <w:szCs w:val="28"/>
    </w:rPr>
  </w:style>
  <w:style w:type="paragraph" w:styleId="BalloonText">
    <w:name w:val="Balloon Text"/>
    <w:basedOn w:val="Normal"/>
    <w:link w:val="BalloonTextChar"/>
    <w:uiPriority w:val="99"/>
    <w:semiHidden/>
    <w:unhideWhenUsed/>
    <w:rsid w:val="008B7993"/>
    <w:rPr>
      <w:rFonts w:ascii="Tahoma" w:hAnsi="Tahoma" w:cs="Tahoma"/>
      <w:sz w:val="16"/>
      <w:szCs w:val="16"/>
    </w:rPr>
  </w:style>
  <w:style w:type="character" w:customStyle="1" w:styleId="BalloonTextChar">
    <w:name w:val="Balloon Text Char"/>
    <w:basedOn w:val="DefaultParagraphFont"/>
    <w:link w:val="BalloonText"/>
    <w:uiPriority w:val="99"/>
    <w:semiHidden/>
    <w:rsid w:val="008B7993"/>
    <w:rPr>
      <w:rFonts w:ascii="Tahoma" w:hAnsi="Tahoma" w:cs="Tahoma"/>
      <w:sz w:val="16"/>
      <w:szCs w:val="16"/>
    </w:rPr>
  </w:style>
  <w:style w:type="paragraph" w:styleId="ListParagraph">
    <w:name w:val="List Paragraph"/>
    <w:basedOn w:val="Normal"/>
    <w:uiPriority w:val="34"/>
    <w:qFormat/>
    <w:rsid w:val="00FE4A50"/>
    <w:pPr>
      <w:ind w:left="720"/>
      <w:contextualSpacing/>
    </w:pPr>
  </w:style>
  <w:style w:type="paragraph" w:styleId="BodyText">
    <w:name w:val="Body Text"/>
    <w:basedOn w:val="Normal"/>
    <w:link w:val="BodyTextChar"/>
    <w:uiPriority w:val="1"/>
    <w:qFormat/>
    <w:rsid w:val="00BD275A"/>
    <w:pPr>
      <w:widowControl w:val="0"/>
    </w:pPr>
    <w:rPr>
      <w:rFonts w:eastAsia="Arial" w:cstheme="minorHAnsi"/>
      <w:lang w:val="en-US"/>
    </w:rPr>
  </w:style>
  <w:style w:type="character" w:customStyle="1" w:styleId="BodyTextChar">
    <w:name w:val="Body Text Char"/>
    <w:basedOn w:val="DefaultParagraphFont"/>
    <w:link w:val="BodyText"/>
    <w:uiPriority w:val="1"/>
    <w:rsid w:val="00BD275A"/>
    <w:rPr>
      <w:rFonts w:eastAsia="Arial" w:cstheme="minorHAnsi"/>
      <w:sz w:val="24"/>
      <w:szCs w:val="24"/>
      <w:lang w:val="en-US"/>
    </w:rPr>
  </w:style>
  <w:style w:type="paragraph" w:customStyle="1" w:styleId="TableParagraph">
    <w:name w:val="Table Paragraph"/>
    <w:basedOn w:val="Normal"/>
    <w:uiPriority w:val="1"/>
    <w:qFormat/>
    <w:rsid w:val="00F13845"/>
    <w:pPr>
      <w:widowControl w:val="0"/>
    </w:pPr>
    <w:rPr>
      <w:lang w:val="en-US"/>
    </w:rPr>
  </w:style>
  <w:style w:type="paragraph" w:styleId="Header">
    <w:name w:val="header"/>
    <w:basedOn w:val="Normal"/>
    <w:link w:val="HeaderChar"/>
    <w:unhideWhenUsed/>
    <w:rsid w:val="002E0097"/>
    <w:pPr>
      <w:tabs>
        <w:tab w:val="center" w:pos="4513"/>
        <w:tab w:val="right" w:pos="9026"/>
      </w:tabs>
    </w:pPr>
  </w:style>
  <w:style w:type="character" w:customStyle="1" w:styleId="HeaderChar">
    <w:name w:val="Header Char"/>
    <w:basedOn w:val="DefaultParagraphFont"/>
    <w:link w:val="Header"/>
    <w:rsid w:val="002E0097"/>
  </w:style>
  <w:style w:type="paragraph" w:styleId="Footer">
    <w:name w:val="footer"/>
    <w:basedOn w:val="Normal"/>
    <w:link w:val="FooterChar"/>
    <w:uiPriority w:val="99"/>
    <w:unhideWhenUsed/>
    <w:rsid w:val="002E0097"/>
    <w:pPr>
      <w:tabs>
        <w:tab w:val="center" w:pos="4513"/>
        <w:tab w:val="right" w:pos="9026"/>
      </w:tabs>
    </w:pPr>
  </w:style>
  <w:style w:type="character" w:customStyle="1" w:styleId="FooterChar">
    <w:name w:val="Footer Char"/>
    <w:basedOn w:val="DefaultParagraphFont"/>
    <w:link w:val="Footer"/>
    <w:uiPriority w:val="99"/>
    <w:rsid w:val="002E0097"/>
  </w:style>
  <w:style w:type="table" w:styleId="TableGrid">
    <w:name w:val="Table Grid"/>
    <w:basedOn w:val="TableNormal"/>
    <w:uiPriority w:val="59"/>
    <w:rsid w:val="00B004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unhideWhenUsed/>
    <w:rsid w:val="00E00DC4"/>
    <w:pPr>
      <w:spacing w:after="120"/>
    </w:pPr>
    <w:rPr>
      <w:sz w:val="16"/>
      <w:szCs w:val="16"/>
    </w:rPr>
  </w:style>
  <w:style w:type="character" w:customStyle="1" w:styleId="BodyText3Char">
    <w:name w:val="Body Text 3 Char"/>
    <w:basedOn w:val="DefaultParagraphFont"/>
    <w:link w:val="BodyText3"/>
    <w:uiPriority w:val="99"/>
    <w:rsid w:val="00E00DC4"/>
    <w:rPr>
      <w:sz w:val="16"/>
      <w:szCs w:val="16"/>
    </w:rPr>
  </w:style>
  <w:style w:type="paragraph" w:customStyle="1" w:styleId="DfESBullets">
    <w:name w:val="DfESBullets"/>
    <w:basedOn w:val="Normal"/>
    <w:rsid w:val="00E00DC4"/>
    <w:pPr>
      <w:widowControl w:val="0"/>
      <w:tabs>
        <w:tab w:val="left" w:pos="720"/>
      </w:tabs>
      <w:overflowPunct w:val="0"/>
      <w:autoSpaceDE w:val="0"/>
      <w:autoSpaceDN w:val="0"/>
      <w:adjustRightInd w:val="0"/>
      <w:spacing w:after="240"/>
      <w:ind w:left="720" w:hanging="360"/>
      <w:textAlignment w:val="baseline"/>
    </w:pPr>
    <w:rPr>
      <w:rFonts w:ascii="Arial" w:eastAsia="Times New Roman" w:hAnsi="Arial" w:cs="Times New Roman"/>
      <w:szCs w:val="20"/>
    </w:rPr>
  </w:style>
  <w:style w:type="paragraph" w:customStyle="1" w:styleId="DfESOutNumbered">
    <w:name w:val="DfESOutNumbered"/>
    <w:basedOn w:val="Normal"/>
    <w:link w:val="DfESOutNumberedChar"/>
    <w:rsid w:val="00E00DC4"/>
    <w:pPr>
      <w:widowControl w:val="0"/>
      <w:tabs>
        <w:tab w:val="left" w:pos="720"/>
      </w:tabs>
      <w:overflowPunct w:val="0"/>
      <w:autoSpaceDE w:val="0"/>
      <w:autoSpaceDN w:val="0"/>
      <w:adjustRightInd w:val="0"/>
      <w:spacing w:after="240"/>
      <w:textAlignment w:val="baseline"/>
    </w:pPr>
    <w:rPr>
      <w:rFonts w:ascii="Arial" w:eastAsia="Times New Roman" w:hAnsi="Arial" w:cs="Times New Roman"/>
      <w:szCs w:val="20"/>
    </w:rPr>
  </w:style>
  <w:style w:type="paragraph" w:styleId="Revision">
    <w:name w:val="Revision"/>
    <w:hidden/>
    <w:uiPriority w:val="99"/>
    <w:semiHidden/>
    <w:rsid w:val="00EE7715"/>
    <w:pPr>
      <w:spacing w:after="0" w:line="240" w:lineRule="auto"/>
    </w:pPr>
  </w:style>
  <w:style w:type="character" w:styleId="CommentReference">
    <w:name w:val="annotation reference"/>
    <w:basedOn w:val="DefaultParagraphFont"/>
    <w:uiPriority w:val="99"/>
    <w:semiHidden/>
    <w:unhideWhenUsed/>
    <w:rsid w:val="00876B7D"/>
    <w:rPr>
      <w:sz w:val="16"/>
      <w:szCs w:val="16"/>
    </w:rPr>
  </w:style>
  <w:style w:type="paragraph" w:styleId="CommentText">
    <w:name w:val="annotation text"/>
    <w:basedOn w:val="Normal"/>
    <w:link w:val="CommentTextChar"/>
    <w:uiPriority w:val="99"/>
    <w:unhideWhenUsed/>
    <w:rsid w:val="00876B7D"/>
    <w:rPr>
      <w:sz w:val="20"/>
      <w:szCs w:val="20"/>
    </w:rPr>
  </w:style>
  <w:style w:type="character" w:customStyle="1" w:styleId="CommentTextChar">
    <w:name w:val="Comment Text Char"/>
    <w:basedOn w:val="DefaultParagraphFont"/>
    <w:link w:val="CommentText"/>
    <w:uiPriority w:val="99"/>
    <w:rsid w:val="00876B7D"/>
    <w:rPr>
      <w:sz w:val="20"/>
      <w:szCs w:val="20"/>
    </w:rPr>
  </w:style>
  <w:style w:type="paragraph" w:styleId="CommentSubject">
    <w:name w:val="annotation subject"/>
    <w:basedOn w:val="CommentText"/>
    <w:next w:val="CommentText"/>
    <w:link w:val="CommentSubjectChar"/>
    <w:uiPriority w:val="99"/>
    <w:semiHidden/>
    <w:unhideWhenUsed/>
    <w:rsid w:val="00876B7D"/>
    <w:rPr>
      <w:b/>
      <w:bCs/>
    </w:rPr>
  </w:style>
  <w:style w:type="character" w:customStyle="1" w:styleId="CommentSubjectChar">
    <w:name w:val="Comment Subject Char"/>
    <w:basedOn w:val="CommentTextChar"/>
    <w:link w:val="CommentSubject"/>
    <w:uiPriority w:val="99"/>
    <w:semiHidden/>
    <w:rsid w:val="00876B7D"/>
    <w:rPr>
      <w:b/>
      <w:bCs/>
      <w:sz w:val="20"/>
      <w:szCs w:val="20"/>
    </w:rPr>
  </w:style>
  <w:style w:type="character" w:customStyle="1" w:styleId="aLCPboldbodytext">
    <w:name w:val="a LCP bold body text"/>
    <w:rsid w:val="00B91BD9"/>
    <w:rPr>
      <w:rFonts w:ascii="Arial" w:hAnsi="Arial"/>
      <w:b/>
      <w:bCs/>
      <w:dstrike w:val="0"/>
      <w:sz w:val="22"/>
      <w:effect w:val="none"/>
      <w:vertAlign w:val="baseline"/>
    </w:rPr>
  </w:style>
  <w:style w:type="paragraph" w:customStyle="1" w:styleId="aLCPHeading">
    <w:name w:val="a LCP Heading"/>
    <w:basedOn w:val="Heading1"/>
    <w:autoRedefine/>
    <w:rsid w:val="00B91BD9"/>
    <w:pPr>
      <w:keepLines w:val="0"/>
      <w:widowControl w:val="0"/>
      <w:suppressAutoHyphens/>
      <w:jc w:val="center"/>
    </w:pPr>
    <w:rPr>
      <w:rFonts w:ascii="Arial" w:eastAsia="Times New Roman" w:hAnsi="Arial" w:cs="Arial"/>
      <w:b w:val="0"/>
      <w:sz w:val="24"/>
      <w:szCs w:val="24"/>
      <w:u w:val="single"/>
      <w:lang w:val="en-US"/>
    </w:rPr>
  </w:style>
  <w:style w:type="paragraph" w:customStyle="1" w:styleId="aLCPSubhead">
    <w:name w:val="a LCP Subhead"/>
    <w:autoRedefine/>
    <w:rsid w:val="00B91BD9"/>
    <w:pPr>
      <w:spacing w:after="0" w:line="240" w:lineRule="auto"/>
      <w:ind w:left="680" w:hanging="680"/>
    </w:pPr>
    <w:rPr>
      <w:rFonts w:ascii="Arial" w:eastAsia="Times New Roman" w:hAnsi="Arial" w:cs="Arial"/>
      <w:b/>
      <w:sz w:val="24"/>
      <w:szCs w:val="20"/>
    </w:rPr>
  </w:style>
  <w:style w:type="paragraph" w:customStyle="1" w:styleId="aLCPBodytext">
    <w:name w:val="a LCP Body text"/>
    <w:autoRedefine/>
    <w:rsid w:val="00B91BD9"/>
    <w:pPr>
      <w:spacing w:after="0" w:line="240" w:lineRule="auto"/>
    </w:pPr>
    <w:rPr>
      <w:rFonts w:ascii="Arial" w:eastAsia="Times New Roman" w:hAnsi="Arial" w:cs="Arial"/>
      <w:b/>
      <w:sz w:val="24"/>
      <w:szCs w:val="24"/>
    </w:rPr>
  </w:style>
  <w:style w:type="paragraph" w:styleId="Title">
    <w:name w:val="Title"/>
    <w:basedOn w:val="Normal"/>
    <w:link w:val="TitleChar"/>
    <w:qFormat/>
    <w:rsid w:val="00B91BD9"/>
    <w:pPr>
      <w:jc w:val="center"/>
    </w:pPr>
    <w:rPr>
      <w:rFonts w:ascii="Times New Roman" w:eastAsia="Times New Roman" w:hAnsi="Times New Roman" w:cs="Times New Roman"/>
      <w:b/>
      <w:bCs/>
    </w:rPr>
  </w:style>
  <w:style w:type="character" w:customStyle="1" w:styleId="TitleChar">
    <w:name w:val="Title Char"/>
    <w:basedOn w:val="DefaultParagraphFont"/>
    <w:link w:val="Title"/>
    <w:rsid w:val="00B91BD9"/>
    <w:rPr>
      <w:rFonts w:ascii="Times New Roman" w:eastAsia="Times New Roman" w:hAnsi="Times New Roman" w:cs="Times New Roman"/>
      <w:b/>
      <w:bCs/>
      <w:szCs w:val="24"/>
    </w:rPr>
  </w:style>
  <w:style w:type="character" w:customStyle="1" w:styleId="Heading1Char">
    <w:name w:val="Heading 1 Char"/>
    <w:basedOn w:val="DefaultParagraphFont"/>
    <w:link w:val="Heading1"/>
    <w:uiPriority w:val="9"/>
    <w:rsid w:val="00195782"/>
    <w:rPr>
      <w:rFonts w:eastAsiaTheme="majorEastAsia" w:cstheme="minorHAnsi"/>
      <w:b/>
      <w:sz w:val="32"/>
      <w:szCs w:val="32"/>
    </w:rPr>
  </w:style>
  <w:style w:type="paragraph" w:styleId="NoSpacing">
    <w:name w:val="No Spacing"/>
    <w:link w:val="NoSpacingChar"/>
    <w:uiPriority w:val="1"/>
    <w:qFormat/>
    <w:rsid w:val="00B92F9E"/>
    <w:pPr>
      <w:spacing w:after="0" w:line="240" w:lineRule="auto"/>
    </w:pPr>
  </w:style>
  <w:style w:type="paragraph" w:customStyle="1" w:styleId="Body">
    <w:name w:val="Body"/>
    <w:basedOn w:val="Normal"/>
    <w:qFormat/>
    <w:rsid w:val="00CD4E77"/>
    <w:pPr>
      <w:numPr>
        <w:numId w:val="4"/>
      </w:numPr>
      <w:tabs>
        <w:tab w:val="left" w:pos="1843"/>
        <w:tab w:val="left" w:pos="3119"/>
        <w:tab w:val="left" w:pos="4253"/>
      </w:tabs>
      <w:spacing w:after="240"/>
    </w:pPr>
    <w:rPr>
      <w:rFonts w:ascii="Verdana" w:eastAsia="Times New Roman" w:hAnsi="Verdana" w:cs="Times New Roman"/>
      <w:sz w:val="18"/>
      <w:szCs w:val="18"/>
      <w:lang w:eastAsia="zh-CN"/>
    </w:rPr>
  </w:style>
  <w:style w:type="paragraph" w:customStyle="1" w:styleId="aDefinition">
    <w:name w:val="(a) Definition"/>
    <w:basedOn w:val="Body"/>
    <w:qFormat/>
    <w:rsid w:val="00CD4E77"/>
    <w:pPr>
      <w:numPr>
        <w:ilvl w:val="1"/>
      </w:numPr>
      <w:tabs>
        <w:tab w:val="clear" w:pos="1843"/>
        <w:tab w:val="clear" w:pos="3119"/>
        <w:tab w:val="clear" w:pos="4253"/>
      </w:tabs>
    </w:pPr>
  </w:style>
  <w:style w:type="paragraph" w:customStyle="1" w:styleId="iDefinition">
    <w:name w:val="(i) Definition"/>
    <w:basedOn w:val="Body"/>
    <w:qFormat/>
    <w:rsid w:val="00CD4E77"/>
    <w:pPr>
      <w:numPr>
        <w:ilvl w:val="2"/>
      </w:numPr>
      <w:tabs>
        <w:tab w:val="clear" w:pos="3119"/>
        <w:tab w:val="clear" w:pos="4253"/>
      </w:tabs>
    </w:pPr>
  </w:style>
  <w:style w:type="character" w:customStyle="1" w:styleId="DfESOutNumberedChar">
    <w:name w:val="DfESOutNumbered Char"/>
    <w:link w:val="DfESOutNumbered"/>
    <w:rsid w:val="00CD4E77"/>
    <w:rPr>
      <w:rFonts w:ascii="Arial" w:eastAsia="Times New Roman" w:hAnsi="Arial" w:cs="Times New Roman"/>
      <w:sz w:val="24"/>
      <w:szCs w:val="20"/>
    </w:rPr>
  </w:style>
  <w:style w:type="character" w:styleId="Hyperlink">
    <w:name w:val="Hyperlink"/>
    <w:basedOn w:val="DefaultParagraphFont"/>
    <w:uiPriority w:val="99"/>
    <w:unhideWhenUsed/>
    <w:rsid w:val="00CD4E77"/>
    <w:rPr>
      <w:color w:val="0563C1" w:themeColor="hyperlink"/>
      <w:u w:val="single"/>
    </w:rPr>
  </w:style>
  <w:style w:type="character" w:customStyle="1" w:styleId="Heading4Char">
    <w:name w:val="Heading 4 Char"/>
    <w:basedOn w:val="DefaultParagraphFont"/>
    <w:link w:val="Heading4"/>
    <w:uiPriority w:val="9"/>
    <w:semiHidden/>
    <w:rsid w:val="00D67241"/>
    <w:rPr>
      <w:rFonts w:asciiTheme="majorHAnsi" w:eastAsiaTheme="majorEastAsia" w:hAnsiTheme="majorHAnsi" w:cstheme="majorBidi"/>
      <w:i/>
      <w:iCs/>
      <w:color w:val="4C1657" w:themeColor="accent1" w:themeShade="BF"/>
      <w:sz w:val="24"/>
      <w:szCs w:val="24"/>
    </w:rPr>
  </w:style>
  <w:style w:type="character" w:customStyle="1" w:styleId="Heading7Char">
    <w:name w:val="Heading 7 Char"/>
    <w:basedOn w:val="DefaultParagraphFont"/>
    <w:link w:val="Heading7"/>
    <w:uiPriority w:val="9"/>
    <w:semiHidden/>
    <w:rsid w:val="00D67241"/>
    <w:rPr>
      <w:rFonts w:asciiTheme="majorHAnsi" w:eastAsiaTheme="majorEastAsia" w:hAnsiTheme="majorHAnsi" w:cstheme="majorBidi"/>
      <w:i/>
      <w:iCs/>
      <w:color w:val="320F3A" w:themeColor="accent1" w:themeShade="7F"/>
      <w:sz w:val="24"/>
      <w:szCs w:val="24"/>
    </w:rPr>
  </w:style>
  <w:style w:type="paragraph" w:styleId="NormalWeb">
    <w:name w:val="Normal (Web)"/>
    <w:basedOn w:val="Normal"/>
    <w:uiPriority w:val="99"/>
    <w:unhideWhenUsed/>
    <w:rsid w:val="00D02E81"/>
    <w:pPr>
      <w:spacing w:before="100" w:beforeAutospacing="1" w:after="100" w:afterAutospacing="1"/>
      <w:jc w:val="left"/>
    </w:pPr>
    <w:rPr>
      <w:rFonts w:ascii="Times New Roman" w:eastAsia="Times New Roman" w:hAnsi="Times New Roman" w:cs="Times New Roman"/>
      <w:lang w:eastAsia="en-GB"/>
    </w:rPr>
  </w:style>
  <w:style w:type="paragraph" w:customStyle="1" w:styleId="spacer10">
    <w:name w:val="spacer10"/>
    <w:uiPriority w:val="99"/>
    <w:rsid w:val="00BB47BA"/>
    <w:pPr>
      <w:widowControl w:val="0"/>
      <w:autoSpaceDE w:val="0"/>
      <w:autoSpaceDN w:val="0"/>
      <w:adjustRightInd w:val="0"/>
      <w:spacing w:after="0" w:line="240" w:lineRule="auto"/>
    </w:pPr>
    <w:rPr>
      <w:rFonts w:ascii="Arial" w:eastAsiaTheme="minorEastAsia" w:hAnsi="Arial" w:cs="Arial"/>
      <w:color w:val="000000"/>
      <w:sz w:val="20"/>
      <w:szCs w:val="20"/>
      <w:lang w:eastAsia="en-GB"/>
    </w:rPr>
  </w:style>
  <w:style w:type="character" w:styleId="FollowedHyperlink">
    <w:name w:val="FollowedHyperlink"/>
    <w:basedOn w:val="DefaultParagraphFont"/>
    <w:uiPriority w:val="99"/>
    <w:semiHidden/>
    <w:unhideWhenUsed/>
    <w:rsid w:val="005E555C"/>
    <w:rPr>
      <w:color w:val="954F72" w:themeColor="followedHyperlink"/>
      <w:u w:val="single"/>
    </w:rPr>
  </w:style>
  <w:style w:type="character" w:styleId="UnresolvedMention">
    <w:name w:val="Unresolved Mention"/>
    <w:basedOn w:val="DefaultParagraphFont"/>
    <w:uiPriority w:val="99"/>
    <w:semiHidden/>
    <w:unhideWhenUsed/>
    <w:rsid w:val="00BA700A"/>
    <w:rPr>
      <w:color w:val="605E5C"/>
      <w:shd w:val="clear" w:color="auto" w:fill="E1DFDD"/>
    </w:rPr>
  </w:style>
  <w:style w:type="character" w:customStyle="1" w:styleId="Heading3Char">
    <w:name w:val="Heading 3 Char"/>
    <w:basedOn w:val="DefaultParagraphFont"/>
    <w:link w:val="Heading3"/>
    <w:uiPriority w:val="9"/>
    <w:semiHidden/>
    <w:rsid w:val="00912657"/>
    <w:rPr>
      <w:rFonts w:asciiTheme="majorHAnsi" w:eastAsiaTheme="majorEastAsia" w:hAnsiTheme="majorHAnsi" w:cstheme="majorBidi"/>
      <w:color w:val="320F3A" w:themeColor="accent1" w:themeShade="7F"/>
      <w:sz w:val="24"/>
      <w:szCs w:val="24"/>
    </w:rPr>
  </w:style>
  <w:style w:type="paragraph" w:styleId="TOC1">
    <w:name w:val="toc 1"/>
    <w:basedOn w:val="Normal"/>
    <w:uiPriority w:val="39"/>
    <w:qFormat/>
    <w:rsid w:val="00912657"/>
    <w:pPr>
      <w:spacing w:before="120" w:after="120"/>
      <w:jc w:val="left"/>
    </w:pPr>
    <w:rPr>
      <w:rFonts w:cstheme="minorHAnsi"/>
      <w:b/>
      <w:bCs/>
      <w:caps/>
      <w:sz w:val="20"/>
      <w:szCs w:val="20"/>
    </w:rPr>
  </w:style>
  <w:style w:type="paragraph" w:customStyle="1" w:styleId="Default">
    <w:name w:val="Default"/>
    <w:rsid w:val="00A2176F"/>
    <w:pPr>
      <w:autoSpaceDE w:val="0"/>
      <w:autoSpaceDN w:val="0"/>
      <w:adjustRightInd w:val="0"/>
      <w:spacing w:after="0" w:line="240" w:lineRule="auto"/>
    </w:pPr>
    <w:rPr>
      <w:rFonts w:ascii="Calibri" w:hAnsi="Calibri" w:cs="Calibri"/>
      <w:color w:val="000000"/>
      <w:sz w:val="24"/>
      <w:szCs w:val="24"/>
    </w:rPr>
  </w:style>
  <w:style w:type="paragraph" w:styleId="FootnoteText">
    <w:name w:val="footnote text"/>
    <w:basedOn w:val="Normal"/>
    <w:link w:val="FootnoteTextChar"/>
    <w:uiPriority w:val="99"/>
    <w:semiHidden/>
    <w:unhideWhenUsed/>
    <w:rsid w:val="00635988"/>
    <w:pPr>
      <w:jc w:val="left"/>
    </w:pPr>
    <w:rPr>
      <w:rFonts w:ascii="Calibri" w:eastAsia="Calibri" w:hAnsi="Calibri" w:cs="Times New Roman"/>
      <w:sz w:val="20"/>
      <w:szCs w:val="20"/>
    </w:rPr>
  </w:style>
  <w:style w:type="character" w:customStyle="1" w:styleId="FootnoteTextChar">
    <w:name w:val="Footnote Text Char"/>
    <w:basedOn w:val="DefaultParagraphFont"/>
    <w:link w:val="FootnoteText"/>
    <w:uiPriority w:val="99"/>
    <w:semiHidden/>
    <w:rsid w:val="00635988"/>
    <w:rPr>
      <w:rFonts w:ascii="Calibri" w:eastAsia="Calibri" w:hAnsi="Calibri" w:cs="Times New Roman"/>
      <w:sz w:val="20"/>
      <w:szCs w:val="20"/>
    </w:rPr>
  </w:style>
  <w:style w:type="character" w:styleId="FootnoteReference">
    <w:name w:val="footnote reference"/>
    <w:basedOn w:val="DefaultParagraphFont"/>
    <w:uiPriority w:val="99"/>
    <w:semiHidden/>
    <w:unhideWhenUsed/>
    <w:rsid w:val="00635988"/>
    <w:rPr>
      <w:vertAlign w:val="superscript"/>
    </w:rPr>
  </w:style>
  <w:style w:type="character" w:styleId="Strong">
    <w:name w:val="Strong"/>
    <w:basedOn w:val="DefaultParagraphFont"/>
    <w:uiPriority w:val="22"/>
    <w:qFormat/>
    <w:rsid w:val="006D526E"/>
    <w:rPr>
      <w:b/>
      <w:bCs/>
    </w:rPr>
  </w:style>
  <w:style w:type="paragraph" w:styleId="TOCHeading">
    <w:name w:val="TOC Heading"/>
    <w:basedOn w:val="Heading1"/>
    <w:next w:val="Normal"/>
    <w:uiPriority w:val="39"/>
    <w:unhideWhenUsed/>
    <w:qFormat/>
    <w:rsid w:val="00D721E4"/>
    <w:pPr>
      <w:spacing w:before="240" w:after="0" w:line="259" w:lineRule="auto"/>
      <w:jc w:val="left"/>
      <w:outlineLvl w:val="9"/>
    </w:pPr>
    <w:rPr>
      <w:rFonts w:asciiTheme="majorHAnsi" w:hAnsiTheme="majorHAnsi" w:cstheme="majorBidi"/>
      <w:b w:val="0"/>
      <w:color w:val="4C1657" w:themeColor="accent1" w:themeShade="BF"/>
      <w:lang w:val="en-US"/>
    </w:rPr>
  </w:style>
  <w:style w:type="paragraph" w:styleId="TOC2">
    <w:name w:val="toc 2"/>
    <w:basedOn w:val="Normal"/>
    <w:next w:val="Normal"/>
    <w:autoRedefine/>
    <w:uiPriority w:val="39"/>
    <w:unhideWhenUsed/>
    <w:rsid w:val="00D721E4"/>
    <w:pPr>
      <w:ind w:left="240"/>
      <w:jc w:val="left"/>
    </w:pPr>
    <w:rPr>
      <w:rFonts w:cstheme="minorHAnsi"/>
      <w:smallCaps/>
      <w:sz w:val="20"/>
      <w:szCs w:val="20"/>
    </w:rPr>
  </w:style>
  <w:style w:type="paragraph" w:styleId="TOC3">
    <w:name w:val="toc 3"/>
    <w:basedOn w:val="Normal"/>
    <w:next w:val="Normal"/>
    <w:autoRedefine/>
    <w:uiPriority w:val="39"/>
    <w:unhideWhenUsed/>
    <w:rsid w:val="00D721E4"/>
    <w:pPr>
      <w:ind w:left="480"/>
      <w:jc w:val="left"/>
    </w:pPr>
    <w:rPr>
      <w:rFonts w:cstheme="minorHAnsi"/>
      <w:i/>
      <w:iCs/>
      <w:sz w:val="20"/>
      <w:szCs w:val="20"/>
    </w:rPr>
  </w:style>
  <w:style w:type="paragraph" w:styleId="TOC4">
    <w:name w:val="toc 4"/>
    <w:basedOn w:val="Normal"/>
    <w:next w:val="Normal"/>
    <w:autoRedefine/>
    <w:uiPriority w:val="39"/>
    <w:unhideWhenUsed/>
    <w:rsid w:val="00D721E4"/>
    <w:pPr>
      <w:ind w:left="720"/>
      <w:jc w:val="left"/>
    </w:pPr>
    <w:rPr>
      <w:rFonts w:cstheme="minorHAnsi"/>
      <w:sz w:val="18"/>
      <w:szCs w:val="18"/>
    </w:rPr>
  </w:style>
  <w:style w:type="paragraph" w:styleId="TOC5">
    <w:name w:val="toc 5"/>
    <w:basedOn w:val="Normal"/>
    <w:next w:val="Normal"/>
    <w:autoRedefine/>
    <w:uiPriority w:val="39"/>
    <w:unhideWhenUsed/>
    <w:rsid w:val="00D721E4"/>
    <w:pPr>
      <w:ind w:left="960"/>
      <w:jc w:val="left"/>
    </w:pPr>
    <w:rPr>
      <w:rFonts w:cstheme="minorHAnsi"/>
      <w:sz w:val="18"/>
      <w:szCs w:val="18"/>
    </w:rPr>
  </w:style>
  <w:style w:type="paragraph" w:styleId="TOC6">
    <w:name w:val="toc 6"/>
    <w:basedOn w:val="Normal"/>
    <w:next w:val="Normal"/>
    <w:autoRedefine/>
    <w:uiPriority w:val="39"/>
    <w:unhideWhenUsed/>
    <w:rsid w:val="00D721E4"/>
    <w:pPr>
      <w:ind w:left="1200"/>
      <w:jc w:val="left"/>
    </w:pPr>
    <w:rPr>
      <w:rFonts w:cstheme="minorHAnsi"/>
      <w:sz w:val="18"/>
      <w:szCs w:val="18"/>
    </w:rPr>
  </w:style>
  <w:style w:type="paragraph" w:styleId="TOC7">
    <w:name w:val="toc 7"/>
    <w:basedOn w:val="Normal"/>
    <w:next w:val="Normal"/>
    <w:autoRedefine/>
    <w:uiPriority w:val="39"/>
    <w:unhideWhenUsed/>
    <w:rsid w:val="00D721E4"/>
    <w:pPr>
      <w:ind w:left="1440"/>
      <w:jc w:val="left"/>
    </w:pPr>
    <w:rPr>
      <w:rFonts w:cstheme="minorHAnsi"/>
      <w:sz w:val="18"/>
      <w:szCs w:val="18"/>
    </w:rPr>
  </w:style>
  <w:style w:type="paragraph" w:styleId="TOC8">
    <w:name w:val="toc 8"/>
    <w:basedOn w:val="Normal"/>
    <w:next w:val="Normal"/>
    <w:autoRedefine/>
    <w:uiPriority w:val="39"/>
    <w:unhideWhenUsed/>
    <w:rsid w:val="00D721E4"/>
    <w:pPr>
      <w:ind w:left="1680"/>
      <w:jc w:val="left"/>
    </w:pPr>
    <w:rPr>
      <w:rFonts w:cstheme="minorHAnsi"/>
      <w:sz w:val="18"/>
      <w:szCs w:val="18"/>
    </w:rPr>
  </w:style>
  <w:style w:type="paragraph" w:styleId="TOC9">
    <w:name w:val="toc 9"/>
    <w:basedOn w:val="Normal"/>
    <w:next w:val="Normal"/>
    <w:autoRedefine/>
    <w:uiPriority w:val="39"/>
    <w:unhideWhenUsed/>
    <w:rsid w:val="00D721E4"/>
    <w:pPr>
      <w:ind w:left="1920"/>
      <w:jc w:val="left"/>
    </w:pPr>
    <w:rPr>
      <w:rFonts w:cstheme="minorHAnsi"/>
      <w:sz w:val="18"/>
      <w:szCs w:val="18"/>
    </w:rPr>
  </w:style>
  <w:style w:type="character" w:customStyle="1" w:styleId="s39">
    <w:name w:val="s39"/>
    <w:basedOn w:val="DefaultParagraphFont"/>
    <w:rsid w:val="00034D9A"/>
  </w:style>
  <w:style w:type="paragraph" w:customStyle="1" w:styleId="s6">
    <w:name w:val="s6"/>
    <w:basedOn w:val="Normal"/>
    <w:rsid w:val="00034D9A"/>
    <w:pPr>
      <w:spacing w:before="100" w:beforeAutospacing="1" w:after="100" w:afterAutospacing="1"/>
      <w:jc w:val="left"/>
    </w:pPr>
    <w:rPr>
      <w:rFonts w:ascii="Calibri" w:hAnsi="Calibri" w:cs="Calibri"/>
      <w:sz w:val="22"/>
      <w:szCs w:val="22"/>
      <w:lang w:eastAsia="en-GB"/>
    </w:rPr>
  </w:style>
  <w:style w:type="paragraph" w:customStyle="1" w:styleId="s26">
    <w:name w:val="s26"/>
    <w:basedOn w:val="Normal"/>
    <w:rsid w:val="00034D9A"/>
    <w:pPr>
      <w:spacing w:before="100" w:beforeAutospacing="1" w:after="100" w:afterAutospacing="1"/>
      <w:jc w:val="left"/>
    </w:pPr>
    <w:rPr>
      <w:rFonts w:ascii="Calibri" w:hAnsi="Calibri" w:cs="Calibri"/>
      <w:sz w:val="22"/>
      <w:szCs w:val="22"/>
      <w:lang w:eastAsia="en-GB"/>
    </w:rPr>
  </w:style>
  <w:style w:type="character" w:customStyle="1" w:styleId="bumpedfont15">
    <w:name w:val="bumpedfont15"/>
    <w:basedOn w:val="DefaultParagraphFont"/>
    <w:rsid w:val="00034D9A"/>
  </w:style>
  <w:style w:type="character" w:customStyle="1" w:styleId="s42">
    <w:name w:val="s42"/>
    <w:basedOn w:val="DefaultParagraphFont"/>
    <w:rsid w:val="00034D9A"/>
  </w:style>
  <w:style w:type="paragraph" w:customStyle="1" w:styleId="s45">
    <w:name w:val="s45"/>
    <w:basedOn w:val="Normal"/>
    <w:rsid w:val="00034D9A"/>
    <w:pPr>
      <w:spacing w:before="100" w:beforeAutospacing="1" w:after="100" w:afterAutospacing="1"/>
      <w:jc w:val="left"/>
    </w:pPr>
    <w:rPr>
      <w:rFonts w:ascii="Calibri" w:hAnsi="Calibri" w:cs="Calibri"/>
      <w:sz w:val="22"/>
      <w:szCs w:val="22"/>
      <w:lang w:eastAsia="en-GB"/>
    </w:rPr>
  </w:style>
  <w:style w:type="paragraph" w:customStyle="1" w:styleId="s51">
    <w:name w:val="s51"/>
    <w:basedOn w:val="Normal"/>
    <w:rsid w:val="00034D9A"/>
    <w:pPr>
      <w:spacing w:before="100" w:beforeAutospacing="1" w:after="100" w:afterAutospacing="1"/>
      <w:jc w:val="left"/>
    </w:pPr>
    <w:rPr>
      <w:rFonts w:ascii="Calibri" w:hAnsi="Calibri" w:cs="Calibri"/>
      <w:sz w:val="22"/>
      <w:szCs w:val="22"/>
      <w:lang w:eastAsia="en-GB"/>
    </w:rPr>
  </w:style>
  <w:style w:type="character" w:customStyle="1" w:styleId="s46">
    <w:name w:val="s46"/>
    <w:basedOn w:val="DefaultParagraphFont"/>
    <w:rsid w:val="00034D9A"/>
  </w:style>
  <w:style w:type="character" w:customStyle="1" w:styleId="s35">
    <w:name w:val="s35"/>
    <w:basedOn w:val="DefaultParagraphFont"/>
    <w:rsid w:val="00034D9A"/>
  </w:style>
  <w:style w:type="character" w:customStyle="1" w:styleId="s48">
    <w:name w:val="s48"/>
    <w:basedOn w:val="DefaultParagraphFont"/>
    <w:rsid w:val="00034D9A"/>
  </w:style>
  <w:style w:type="paragraph" w:customStyle="1" w:styleId="s53">
    <w:name w:val="s53"/>
    <w:basedOn w:val="Normal"/>
    <w:rsid w:val="00034D9A"/>
    <w:pPr>
      <w:spacing w:before="100" w:beforeAutospacing="1" w:after="100" w:afterAutospacing="1"/>
      <w:jc w:val="left"/>
    </w:pPr>
    <w:rPr>
      <w:rFonts w:ascii="Calibri" w:hAnsi="Calibri" w:cs="Calibri"/>
      <w:sz w:val="22"/>
      <w:szCs w:val="22"/>
      <w:lang w:eastAsia="en-GB"/>
    </w:rPr>
  </w:style>
  <w:style w:type="paragraph" w:customStyle="1" w:styleId="s18">
    <w:name w:val="s18"/>
    <w:basedOn w:val="Normal"/>
    <w:rsid w:val="00034D9A"/>
    <w:pPr>
      <w:spacing w:before="100" w:beforeAutospacing="1" w:after="100" w:afterAutospacing="1"/>
      <w:jc w:val="left"/>
    </w:pPr>
    <w:rPr>
      <w:rFonts w:ascii="Calibri" w:hAnsi="Calibri" w:cs="Calibri"/>
      <w:sz w:val="22"/>
      <w:szCs w:val="22"/>
      <w:lang w:eastAsia="en-GB"/>
    </w:rPr>
  </w:style>
  <w:style w:type="paragraph" w:customStyle="1" w:styleId="s58">
    <w:name w:val="s58"/>
    <w:basedOn w:val="Normal"/>
    <w:rsid w:val="00034D9A"/>
    <w:pPr>
      <w:spacing w:before="100" w:beforeAutospacing="1" w:after="100" w:afterAutospacing="1"/>
      <w:jc w:val="left"/>
    </w:pPr>
    <w:rPr>
      <w:rFonts w:ascii="Calibri" w:hAnsi="Calibri" w:cs="Calibri"/>
      <w:sz w:val="22"/>
      <w:szCs w:val="22"/>
      <w:lang w:eastAsia="en-GB"/>
    </w:rPr>
  </w:style>
  <w:style w:type="character" w:customStyle="1" w:styleId="s55">
    <w:name w:val="s55"/>
    <w:basedOn w:val="DefaultParagraphFont"/>
    <w:rsid w:val="00034D9A"/>
  </w:style>
  <w:style w:type="character" w:customStyle="1" w:styleId="normaltextrun">
    <w:name w:val="normaltextrun"/>
    <w:basedOn w:val="DefaultParagraphFont"/>
    <w:rsid w:val="00B62FA1"/>
  </w:style>
  <w:style w:type="paragraph" w:customStyle="1" w:styleId="1bodycopy">
    <w:name w:val="1 body copy"/>
    <w:basedOn w:val="Normal"/>
    <w:link w:val="1bodycopyChar"/>
    <w:qFormat/>
    <w:rsid w:val="00324A1A"/>
    <w:pPr>
      <w:spacing w:after="120"/>
      <w:ind w:right="284"/>
      <w:jc w:val="left"/>
    </w:pPr>
    <w:rPr>
      <w:rFonts w:ascii="Arial" w:eastAsia="MS Mincho" w:hAnsi="Arial" w:cs="Times New Roman"/>
      <w:sz w:val="20"/>
      <w:lang w:val="en-US"/>
    </w:rPr>
  </w:style>
  <w:style w:type="character" w:customStyle="1" w:styleId="1bodycopyChar">
    <w:name w:val="1 body copy Char"/>
    <w:link w:val="1bodycopy"/>
    <w:rsid w:val="00324A1A"/>
    <w:rPr>
      <w:rFonts w:ascii="Arial" w:eastAsia="MS Mincho" w:hAnsi="Arial" w:cs="Times New Roman"/>
      <w:sz w:val="20"/>
      <w:szCs w:val="24"/>
      <w:lang w:val="en-US"/>
    </w:rPr>
  </w:style>
  <w:style w:type="paragraph" w:customStyle="1" w:styleId="7Tablecopybulleted">
    <w:name w:val="7 Table copy bulleted"/>
    <w:qFormat/>
    <w:rsid w:val="00324A1A"/>
    <w:pPr>
      <w:numPr>
        <w:numId w:val="76"/>
      </w:numPr>
      <w:spacing w:after="0" w:line="240" w:lineRule="auto"/>
    </w:pPr>
    <w:rPr>
      <w:rFonts w:ascii="Arial" w:eastAsia="Arial" w:hAnsi="Arial" w:cs="Times New Roman"/>
      <w:sz w:val="20"/>
      <w:szCs w:val="20"/>
      <w:lang w:eastAsia="en-GB"/>
    </w:rPr>
  </w:style>
  <w:style w:type="character" w:customStyle="1" w:styleId="NoSpacingChar">
    <w:name w:val="No Spacing Char"/>
    <w:basedOn w:val="DefaultParagraphFont"/>
    <w:link w:val="NoSpacing"/>
    <w:uiPriority w:val="1"/>
    <w:rsid w:val="003B609A"/>
  </w:style>
  <w:style w:type="paragraph" w:customStyle="1" w:styleId="paragraph">
    <w:name w:val="paragraph"/>
    <w:basedOn w:val="Normal"/>
    <w:rsid w:val="00571558"/>
    <w:pPr>
      <w:spacing w:before="100" w:beforeAutospacing="1" w:after="100" w:afterAutospacing="1"/>
      <w:jc w:val="left"/>
    </w:pPr>
    <w:rPr>
      <w:rFonts w:ascii="Times New Roman" w:eastAsia="Times New Roman" w:hAnsi="Times New Roman" w:cs="Times New Roman"/>
      <w:lang w:eastAsia="en-GB"/>
    </w:rPr>
  </w:style>
  <w:style w:type="paragraph" w:customStyle="1" w:styleId="1bodycopy10pt">
    <w:name w:val="1 body copy 10pt"/>
    <w:basedOn w:val="Normal"/>
    <w:link w:val="1bodycopy10ptChar"/>
    <w:qFormat/>
    <w:rsid w:val="00EC1CEB"/>
    <w:pPr>
      <w:spacing w:after="120"/>
      <w:jc w:val="left"/>
    </w:pPr>
    <w:rPr>
      <w:rFonts w:ascii="Arial" w:eastAsia="MS Mincho" w:hAnsi="Arial" w:cs="Times New Roman"/>
      <w:sz w:val="20"/>
      <w:lang w:val="en-US"/>
    </w:rPr>
  </w:style>
  <w:style w:type="character" w:customStyle="1" w:styleId="1bodycopy10ptChar">
    <w:name w:val="1 body copy 10pt Char"/>
    <w:link w:val="1bodycopy10pt"/>
    <w:rsid w:val="00EC1CEB"/>
    <w:rPr>
      <w:rFonts w:ascii="Arial" w:eastAsia="MS Mincho" w:hAnsi="Arial" w:cs="Times New Roman"/>
      <w:sz w:val="20"/>
      <w:szCs w:val="24"/>
      <w:lang w:val="en-US"/>
    </w:rPr>
  </w:style>
  <w:style w:type="paragraph" w:customStyle="1" w:styleId="Tablebodycopy">
    <w:name w:val="Table body copy"/>
    <w:basedOn w:val="1bodycopy10pt"/>
    <w:qFormat/>
    <w:rsid w:val="00EC1CEB"/>
    <w:pPr>
      <w:keepLines/>
      <w:spacing w:after="60"/>
      <w:textboxTightWrap w:val="allLines"/>
    </w:pPr>
  </w:style>
  <w:style w:type="paragraph" w:customStyle="1" w:styleId="Subhead2">
    <w:name w:val="Subhead 2"/>
    <w:basedOn w:val="1bodycopy10pt"/>
    <w:next w:val="1bodycopy10pt"/>
    <w:link w:val="Subhead2Char"/>
    <w:qFormat/>
    <w:rsid w:val="00EC1CEB"/>
    <w:pPr>
      <w:spacing w:before="240"/>
    </w:pPr>
    <w:rPr>
      <w:b/>
      <w:color w:val="12263F"/>
      <w:sz w:val="24"/>
    </w:rPr>
  </w:style>
  <w:style w:type="character" w:customStyle="1" w:styleId="Subhead2Char">
    <w:name w:val="Subhead 2 Char"/>
    <w:link w:val="Subhead2"/>
    <w:rsid w:val="00EC1CEB"/>
    <w:rPr>
      <w:rFonts w:ascii="Arial" w:eastAsia="MS Mincho" w:hAnsi="Arial" w:cs="Times New Roman"/>
      <w:b/>
      <w:color w:val="12263F"/>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3908595">
      <w:bodyDiv w:val="1"/>
      <w:marLeft w:val="0"/>
      <w:marRight w:val="0"/>
      <w:marTop w:val="0"/>
      <w:marBottom w:val="0"/>
      <w:divBdr>
        <w:top w:val="none" w:sz="0" w:space="0" w:color="auto"/>
        <w:left w:val="none" w:sz="0" w:space="0" w:color="auto"/>
        <w:bottom w:val="none" w:sz="0" w:space="0" w:color="auto"/>
        <w:right w:val="none" w:sz="0" w:space="0" w:color="auto"/>
      </w:divBdr>
    </w:div>
    <w:div w:id="621690343">
      <w:bodyDiv w:val="1"/>
      <w:marLeft w:val="0"/>
      <w:marRight w:val="0"/>
      <w:marTop w:val="0"/>
      <w:marBottom w:val="0"/>
      <w:divBdr>
        <w:top w:val="none" w:sz="0" w:space="0" w:color="auto"/>
        <w:left w:val="none" w:sz="0" w:space="0" w:color="auto"/>
        <w:bottom w:val="none" w:sz="0" w:space="0" w:color="auto"/>
        <w:right w:val="none" w:sz="0" w:space="0" w:color="auto"/>
      </w:divBdr>
    </w:div>
    <w:div w:id="731924465">
      <w:bodyDiv w:val="1"/>
      <w:marLeft w:val="0"/>
      <w:marRight w:val="0"/>
      <w:marTop w:val="0"/>
      <w:marBottom w:val="0"/>
      <w:divBdr>
        <w:top w:val="none" w:sz="0" w:space="0" w:color="auto"/>
        <w:left w:val="none" w:sz="0" w:space="0" w:color="auto"/>
        <w:bottom w:val="none" w:sz="0" w:space="0" w:color="auto"/>
        <w:right w:val="none" w:sz="0" w:space="0" w:color="auto"/>
      </w:divBdr>
    </w:div>
    <w:div w:id="759761267">
      <w:bodyDiv w:val="1"/>
      <w:marLeft w:val="0"/>
      <w:marRight w:val="0"/>
      <w:marTop w:val="0"/>
      <w:marBottom w:val="0"/>
      <w:divBdr>
        <w:top w:val="none" w:sz="0" w:space="0" w:color="auto"/>
        <w:left w:val="none" w:sz="0" w:space="0" w:color="auto"/>
        <w:bottom w:val="none" w:sz="0" w:space="0" w:color="auto"/>
        <w:right w:val="none" w:sz="0" w:space="0" w:color="auto"/>
      </w:divBdr>
      <w:divsChild>
        <w:div w:id="992412870">
          <w:marLeft w:val="0"/>
          <w:marRight w:val="0"/>
          <w:marTop w:val="0"/>
          <w:marBottom w:val="0"/>
          <w:divBdr>
            <w:top w:val="none" w:sz="0" w:space="0" w:color="auto"/>
            <w:left w:val="none" w:sz="0" w:space="0" w:color="auto"/>
            <w:bottom w:val="none" w:sz="0" w:space="0" w:color="auto"/>
            <w:right w:val="none" w:sz="0" w:space="0" w:color="auto"/>
          </w:divBdr>
        </w:div>
        <w:div w:id="598635494">
          <w:marLeft w:val="0"/>
          <w:marRight w:val="0"/>
          <w:marTop w:val="0"/>
          <w:marBottom w:val="0"/>
          <w:divBdr>
            <w:top w:val="none" w:sz="0" w:space="0" w:color="auto"/>
            <w:left w:val="none" w:sz="0" w:space="0" w:color="auto"/>
            <w:bottom w:val="none" w:sz="0" w:space="0" w:color="auto"/>
            <w:right w:val="none" w:sz="0" w:space="0" w:color="auto"/>
          </w:divBdr>
        </w:div>
        <w:div w:id="134178072">
          <w:marLeft w:val="0"/>
          <w:marRight w:val="0"/>
          <w:marTop w:val="0"/>
          <w:marBottom w:val="0"/>
          <w:divBdr>
            <w:top w:val="none" w:sz="0" w:space="0" w:color="auto"/>
            <w:left w:val="none" w:sz="0" w:space="0" w:color="auto"/>
            <w:bottom w:val="none" w:sz="0" w:space="0" w:color="auto"/>
            <w:right w:val="none" w:sz="0" w:space="0" w:color="auto"/>
          </w:divBdr>
        </w:div>
        <w:div w:id="254823327">
          <w:marLeft w:val="0"/>
          <w:marRight w:val="0"/>
          <w:marTop w:val="0"/>
          <w:marBottom w:val="0"/>
          <w:divBdr>
            <w:top w:val="none" w:sz="0" w:space="0" w:color="auto"/>
            <w:left w:val="none" w:sz="0" w:space="0" w:color="auto"/>
            <w:bottom w:val="none" w:sz="0" w:space="0" w:color="auto"/>
            <w:right w:val="none" w:sz="0" w:space="0" w:color="auto"/>
          </w:divBdr>
        </w:div>
        <w:div w:id="417218529">
          <w:marLeft w:val="0"/>
          <w:marRight w:val="0"/>
          <w:marTop w:val="0"/>
          <w:marBottom w:val="0"/>
          <w:divBdr>
            <w:top w:val="none" w:sz="0" w:space="0" w:color="auto"/>
            <w:left w:val="none" w:sz="0" w:space="0" w:color="auto"/>
            <w:bottom w:val="none" w:sz="0" w:space="0" w:color="auto"/>
            <w:right w:val="none" w:sz="0" w:space="0" w:color="auto"/>
          </w:divBdr>
        </w:div>
        <w:div w:id="649867338">
          <w:marLeft w:val="0"/>
          <w:marRight w:val="0"/>
          <w:marTop w:val="0"/>
          <w:marBottom w:val="0"/>
          <w:divBdr>
            <w:top w:val="none" w:sz="0" w:space="0" w:color="auto"/>
            <w:left w:val="none" w:sz="0" w:space="0" w:color="auto"/>
            <w:bottom w:val="none" w:sz="0" w:space="0" w:color="auto"/>
            <w:right w:val="none" w:sz="0" w:space="0" w:color="auto"/>
          </w:divBdr>
        </w:div>
        <w:div w:id="545870640">
          <w:marLeft w:val="0"/>
          <w:marRight w:val="0"/>
          <w:marTop w:val="0"/>
          <w:marBottom w:val="0"/>
          <w:divBdr>
            <w:top w:val="none" w:sz="0" w:space="0" w:color="auto"/>
            <w:left w:val="none" w:sz="0" w:space="0" w:color="auto"/>
            <w:bottom w:val="none" w:sz="0" w:space="0" w:color="auto"/>
            <w:right w:val="none" w:sz="0" w:space="0" w:color="auto"/>
          </w:divBdr>
        </w:div>
        <w:div w:id="1941135988">
          <w:marLeft w:val="0"/>
          <w:marRight w:val="0"/>
          <w:marTop w:val="0"/>
          <w:marBottom w:val="0"/>
          <w:divBdr>
            <w:top w:val="none" w:sz="0" w:space="0" w:color="auto"/>
            <w:left w:val="none" w:sz="0" w:space="0" w:color="auto"/>
            <w:bottom w:val="none" w:sz="0" w:space="0" w:color="auto"/>
            <w:right w:val="none" w:sz="0" w:space="0" w:color="auto"/>
          </w:divBdr>
        </w:div>
        <w:div w:id="1221945756">
          <w:marLeft w:val="0"/>
          <w:marRight w:val="0"/>
          <w:marTop w:val="0"/>
          <w:marBottom w:val="0"/>
          <w:divBdr>
            <w:top w:val="none" w:sz="0" w:space="0" w:color="auto"/>
            <w:left w:val="none" w:sz="0" w:space="0" w:color="auto"/>
            <w:bottom w:val="none" w:sz="0" w:space="0" w:color="auto"/>
            <w:right w:val="none" w:sz="0" w:space="0" w:color="auto"/>
          </w:divBdr>
        </w:div>
        <w:div w:id="426194815">
          <w:marLeft w:val="0"/>
          <w:marRight w:val="0"/>
          <w:marTop w:val="0"/>
          <w:marBottom w:val="0"/>
          <w:divBdr>
            <w:top w:val="none" w:sz="0" w:space="0" w:color="auto"/>
            <w:left w:val="none" w:sz="0" w:space="0" w:color="auto"/>
            <w:bottom w:val="none" w:sz="0" w:space="0" w:color="auto"/>
            <w:right w:val="none" w:sz="0" w:space="0" w:color="auto"/>
          </w:divBdr>
        </w:div>
      </w:divsChild>
    </w:div>
    <w:div w:id="1033071191">
      <w:bodyDiv w:val="1"/>
      <w:marLeft w:val="0"/>
      <w:marRight w:val="0"/>
      <w:marTop w:val="0"/>
      <w:marBottom w:val="0"/>
      <w:divBdr>
        <w:top w:val="none" w:sz="0" w:space="0" w:color="auto"/>
        <w:left w:val="none" w:sz="0" w:space="0" w:color="auto"/>
        <w:bottom w:val="none" w:sz="0" w:space="0" w:color="auto"/>
        <w:right w:val="none" w:sz="0" w:space="0" w:color="auto"/>
      </w:divBdr>
      <w:divsChild>
        <w:div w:id="1631397705">
          <w:marLeft w:val="0"/>
          <w:marRight w:val="0"/>
          <w:marTop w:val="0"/>
          <w:marBottom w:val="0"/>
          <w:divBdr>
            <w:top w:val="none" w:sz="0" w:space="0" w:color="auto"/>
            <w:left w:val="none" w:sz="0" w:space="0" w:color="auto"/>
            <w:bottom w:val="none" w:sz="0" w:space="0" w:color="auto"/>
            <w:right w:val="none" w:sz="0" w:space="0" w:color="auto"/>
          </w:divBdr>
        </w:div>
        <w:div w:id="872303706">
          <w:marLeft w:val="0"/>
          <w:marRight w:val="0"/>
          <w:marTop w:val="0"/>
          <w:marBottom w:val="0"/>
          <w:divBdr>
            <w:top w:val="none" w:sz="0" w:space="0" w:color="auto"/>
            <w:left w:val="none" w:sz="0" w:space="0" w:color="auto"/>
            <w:bottom w:val="none" w:sz="0" w:space="0" w:color="auto"/>
            <w:right w:val="none" w:sz="0" w:space="0" w:color="auto"/>
          </w:divBdr>
        </w:div>
        <w:div w:id="690379129">
          <w:marLeft w:val="0"/>
          <w:marRight w:val="0"/>
          <w:marTop w:val="0"/>
          <w:marBottom w:val="0"/>
          <w:divBdr>
            <w:top w:val="none" w:sz="0" w:space="0" w:color="auto"/>
            <w:left w:val="none" w:sz="0" w:space="0" w:color="auto"/>
            <w:bottom w:val="none" w:sz="0" w:space="0" w:color="auto"/>
            <w:right w:val="none" w:sz="0" w:space="0" w:color="auto"/>
          </w:divBdr>
        </w:div>
        <w:div w:id="514928031">
          <w:marLeft w:val="0"/>
          <w:marRight w:val="0"/>
          <w:marTop w:val="0"/>
          <w:marBottom w:val="0"/>
          <w:divBdr>
            <w:top w:val="none" w:sz="0" w:space="0" w:color="auto"/>
            <w:left w:val="none" w:sz="0" w:space="0" w:color="auto"/>
            <w:bottom w:val="none" w:sz="0" w:space="0" w:color="auto"/>
            <w:right w:val="none" w:sz="0" w:space="0" w:color="auto"/>
          </w:divBdr>
        </w:div>
        <w:div w:id="1339430524">
          <w:marLeft w:val="0"/>
          <w:marRight w:val="0"/>
          <w:marTop w:val="0"/>
          <w:marBottom w:val="0"/>
          <w:divBdr>
            <w:top w:val="none" w:sz="0" w:space="0" w:color="auto"/>
            <w:left w:val="none" w:sz="0" w:space="0" w:color="auto"/>
            <w:bottom w:val="none" w:sz="0" w:space="0" w:color="auto"/>
            <w:right w:val="none" w:sz="0" w:space="0" w:color="auto"/>
          </w:divBdr>
        </w:div>
        <w:div w:id="344093039">
          <w:marLeft w:val="0"/>
          <w:marRight w:val="0"/>
          <w:marTop w:val="0"/>
          <w:marBottom w:val="0"/>
          <w:divBdr>
            <w:top w:val="none" w:sz="0" w:space="0" w:color="auto"/>
            <w:left w:val="none" w:sz="0" w:space="0" w:color="auto"/>
            <w:bottom w:val="none" w:sz="0" w:space="0" w:color="auto"/>
            <w:right w:val="none" w:sz="0" w:space="0" w:color="auto"/>
          </w:divBdr>
        </w:div>
        <w:div w:id="1692679955">
          <w:marLeft w:val="0"/>
          <w:marRight w:val="0"/>
          <w:marTop w:val="0"/>
          <w:marBottom w:val="0"/>
          <w:divBdr>
            <w:top w:val="none" w:sz="0" w:space="0" w:color="auto"/>
            <w:left w:val="none" w:sz="0" w:space="0" w:color="auto"/>
            <w:bottom w:val="none" w:sz="0" w:space="0" w:color="auto"/>
            <w:right w:val="none" w:sz="0" w:space="0" w:color="auto"/>
          </w:divBdr>
        </w:div>
        <w:div w:id="1303194420">
          <w:marLeft w:val="0"/>
          <w:marRight w:val="0"/>
          <w:marTop w:val="0"/>
          <w:marBottom w:val="0"/>
          <w:divBdr>
            <w:top w:val="none" w:sz="0" w:space="0" w:color="auto"/>
            <w:left w:val="none" w:sz="0" w:space="0" w:color="auto"/>
            <w:bottom w:val="none" w:sz="0" w:space="0" w:color="auto"/>
            <w:right w:val="none" w:sz="0" w:space="0" w:color="auto"/>
          </w:divBdr>
        </w:div>
        <w:div w:id="1955791533">
          <w:marLeft w:val="0"/>
          <w:marRight w:val="0"/>
          <w:marTop w:val="0"/>
          <w:marBottom w:val="0"/>
          <w:divBdr>
            <w:top w:val="none" w:sz="0" w:space="0" w:color="auto"/>
            <w:left w:val="none" w:sz="0" w:space="0" w:color="auto"/>
            <w:bottom w:val="none" w:sz="0" w:space="0" w:color="auto"/>
            <w:right w:val="none" w:sz="0" w:space="0" w:color="auto"/>
          </w:divBdr>
        </w:div>
        <w:div w:id="589970687">
          <w:marLeft w:val="0"/>
          <w:marRight w:val="0"/>
          <w:marTop w:val="0"/>
          <w:marBottom w:val="0"/>
          <w:divBdr>
            <w:top w:val="none" w:sz="0" w:space="0" w:color="auto"/>
            <w:left w:val="none" w:sz="0" w:space="0" w:color="auto"/>
            <w:bottom w:val="none" w:sz="0" w:space="0" w:color="auto"/>
            <w:right w:val="none" w:sz="0" w:space="0" w:color="auto"/>
          </w:divBdr>
        </w:div>
        <w:div w:id="702941940">
          <w:marLeft w:val="0"/>
          <w:marRight w:val="0"/>
          <w:marTop w:val="0"/>
          <w:marBottom w:val="0"/>
          <w:divBdr>
            <w:top w:val="none" w:sz="0" w:space="0" w:color="auto"/>
            <w:left w:val="none" w:sz="0" w:space="0" w:color="auto"/>
            <w:bottom w:val="none" w:sz="0" w:space="0" w:color="auto"/>
            <w:right w:val="none" w:sz="0" w:space="0" w:color="auto"/>
          </w:divBdr>
        </w:div>
        <w:div w:id="1082065884">
          <w:marLeft w:val="0"/>
          <w:marRight w:val="0"/>
          <w:marTop w:val="0"/>
          <w:marBottom w:val="0"/>
          <w:divBdr>
            <w:top w:val="none" w:sz="0" w:space="0" w:color="auto"/>
            <w:left w:val="none" w:sz="0" w:space="0" w:color="auto"/>
            <w:bottom w:val="none" w:sz="0" w:space="0" w:color="auto"/>
            <w:right w:val="none" w:sz="0" w:space="0" w:color="auto"/>
          </w:divBdr>
        </w:div>
        <w:div w:id="498279612">
          <w:marLeft w:val="0"/>
          <w:marRight w:val="0"/>
          <w:marTop w:val="0"/>
          <w:marBottom w:val="0"/>
          <w:divBdr>
            <w:top w:val="none" w:sz="0" w:space="0" w:color="auto"/>
            <w:left w:val="none" w:sz="0" w:space="0" w:color="auto"/>
            <w:bottom w:val="none" w:sz="0" w:space="0" w:color="auto"/>
            <w:right w:val="none" w:sz="0" w:space="0" w:color="auto"/>
          </w:divBdr>
        </w:div>
        <w:div w:id="421876446">
          <w:marLeft w:val="0"/>
          <w:marRight w:val="0"/>
          <w:marTop w:val="0"/>
          <w:marBottom w:val="0"/>
          <w:divBdr>
            <w:top w:val="none" w:sz="0" w:space="0" w:color="auto"/>
            <w:left w:val="none" w:sz="0" w:space="0" w:color="auto"/>
            <w:bottom w:val="none" w:sz="0" w:space="0" w:color="auto"/>
            <w:right w:val="none" w:sz="0" w:space="0" w:color="auto"/>
          </w:divBdr>
          <w:divsChild>
            <w:div w:id="593707000">
              <w:marLeft w:val="-75"/>
              <w:marRight w:val="0"/>
              <w:marTop w:val="30"/>
              <w:marBottom w:val="30"/>
              <w:divBdr>
                <w:top w:val="none" w:sz="0" w:space="0" w:color="auto"/>
                <w:left w:val="none" w:sz="0" w:space="0" w:color="auto"/>
                <w:bottom w:val="none" w:sz="0" w:space="0" w:color="auto"/>
                <w:right w:val="none" w:sz="0" w:space="0" w:color="auto"/>
              </w:divBdr>
              <w:divsChild>
                <w:div w:id="3367450">
                  <w:marLeft w:val="0"/>
                  <w:marRight w:val="0"/>
                  <w:marTop w:val="0"/>
                  <w:marBottom w:val="0"/>
                  <w:divBdr>
                    <w:top w:val="none" w:sz="0" w:space="0" w:color="auto"/>
                    <w:left w:val="none" w:sz="0" w:space="0" w:color="auto"/>
                    <w:bottom w:val="none" w:sz="0" w:space="0" w:color="auto"/>
                    <w:right w:val="none" w:sz="0" w:space="0" w:color="auto"/>
                  </w:divBdr>
                  <w:divsChild>
                    <w:div w:id="1217858347">
                      <w:marLeft w:val="0"/>
                      <w:marRight w:val="0"/>
                      <w:marTop w:val="0"/>
                      <w:marBottom w:val="0"/>
                      <w:divBdr>
                        <w:top w:val="none" w:sz="0" w:space="0" w:color="auto"/>
                        <w:left w:val="none" w:sz="0" w:space="0" w:color="auto"/>
                        <w:bottom w:val="none" w:sz="0" w:space="0" w:color="auto"/>
                        <w:right w:val="none" w:sz="0" w:space="0" w:color="auto"/>
                      </w:divBdr>
                    </w:div>
                  </w:divsChild>
                </w:div>
                <w:div w:id="1232304034">
                  <w:marLeft w:val="0"/>
                  <w:marRight w:val="0"/>
                  <w:marTop w:val="0"/>
                  <w:marBottom w:val="0"/>
                  <w:divBdr>
                    <w:top w:val="none" w:sz="0" w:space="0" w:color="auto"/>
                    <w:left w:val="none" w:sz="0" w:space="0" w:color="auto"/>
                    <w:bottom w:val="none" w:sz="0" w:space="0" w:color="auto"/>
                    <w:right w:val="none" w:sz="0" w:space="0" w:color="auto"/>
                  </w:divBdr>
                  <w:divsChild>
                    <w:div w:id="883979658">
                      <w:marLeft w:val="0"/>
                      <w:marRight w:val="0"/>
                      <w:marTop w:val="0"/>
                      <w:marBottom w:val="0"/>
                      <w:divBdr>
                        <w:top w:val="none" w:sz="0" w:space="0" w:color="auto"/>
                        <w:left w:val="none" w:sz="0" w:space="0" w:color="auto"/>
                        <w:bottom w:val="none" w:sz="0" w:space="0" w:color="auto"/>
                        <w:right w:val="none" w:sz="0" w:space="0" w:color="auto"/>
                      </w:divBdr>
                    </w:div>
                  </w:divsChild>
                </w:div>
                <w:div w:id="1496801958">
                  <w:marLeft w:val="0"/>
                  <w:marRight w:val="0"/>
                  <w:marTop w:val="0"/>
                  <w:marBottom w:val="0"/>
                  <w:divBdr>
                    <w:top w:val="none" w:sz="0" w:space="0" w:color="auto"/>
                    <w:left w:val="none" w:sz="0" w:space="0" w:color="auto"/>
                    <w:bottom w:val="none" w:sz="0" w:space="0" w:color="auto"/>
                    <w:right w:val="none" w:sz="0" w:space="0" w:color="auto"/>
                  </w:divBdr>
                  <w:divsChild>
                    <w:div w:id="950818174">
                      <w:marLeft w:val="0"/>
                      <w:marRight w:val="0"/>
                      <w:marTop w:val="0"/>
                      <w:marBottom w:val="0"/>
                      <w:divBdr>
                        <w:top w:val="none" w:sz="0" w:space="0" w:color="auto"/>
                        <w:left w:val="none" w:sz="0" w:space="0" w:color="auto"/>
                        <w:bottom w:val="none" w:sz="0" w:space="0" w:color="auto"/>
                        <w:right w:val="none" w:sz="0" w:space="0" w:color="auto"/>
                      </w:divBdr>
                    </w:div>
                  </w:divsChild>
                </w:div>
                <w:div w:id="135034910">
                  <w:marLeft w:val="0"/>
                  <w:marRight w:val="0"/>
                  <w:marTop w:val="0"/>
                  <w:marBottom w:val="0"/>
                  <w:divBdr>
                    <w:top w:val="none" w:sz="0" w:space="0" w:color="auto"/>
                    <w:left w:val="none" w:sz="0" w:space="0" w:color="auto"/>
                    <w:bottom w:val="none" w:sz="0" w:space="0" w:color="auto"/>
                    <w:right w:val="none" w:sz="0" w:space="0" w:color="auto"/>
                  </w:divBdr>
                  <w:divsChild>
                    <w:div w:id="387265480">
                      <w:marLeft w:val="0"/>
                      <w:marRight w:val="0"/>
                      <w:marTop w:val="0"/>
                      <w:marBottom w:val="0"/>
                      <w:divBdr>
                        <w:top w:val="none" w:sz="0" w:space="0" w:color="auto"/>
                        <w:left w:val="none" w:sz="0" w:space="0" w:color="auto"/>
                        <w:bottom w:val="none" w:sz="0" w:space="0" w:color="auto"/>
                        <w:right w:val="none" w:sz="0" w:space="0" w:color="auto"/>
                      </w:divBdr>
                    </w:div>
                  </w:divsChild>
                </w:div>
                <w:div w:id="1424648443">
                  <w:marLeft w:val="0"/>
                  <w:marRight w:val="0"/>
                  <w:marTop w:val="0"/>
                  <w:marBottom w:val="0"/>
                  <w:divBdr>
                    <w:top w:val="none" w:sz="0" w:space="0" w:color="auto"/>
                    <w:left w:val="none" w:sz="0" w:space="0" w:color="auto"/>
                    <w:bottom w:val="none" w:sz="0" w:space="0" w:color="auto"/>
                    <w:right w:val="none" w:sz="0" w:space="0" w:color="auto"/>
                  </w:divBdr>
                  <w:divsChild>
                    <w:div w:id="1150751607">
                      <w:marLeft w:val="0"/>
                      <w:marRight w:val="0"/>
                      <w:marTop w:val="0"/>
                      <w:marBottom w:val="0"/>
                      <w:divBdr>
                        <w:top w:val="none" w:sz="0" w:space="0" w:color="auto"/>
                        <w:left w:val="none" w:sz="0" w:space="0" w:color="auto"/>
                        <w:bottom w:val="none" w:sz="0" w:space="0" w:color="auto"/>
                        <w:right w:val="none" w:sz="0" w:space="0" w:color="auto"/>
                      </w:divBdr>
                    </w:div>
                  </w:divsChild>
                </w:div>
                <w:div w:id="983583719">
                  <w:marLeft w:val="0"/>
                  <w:marRight w:val="0"/>
                  <w:marTop w:val="0"/>
                  <w:marBottom w:val="0"/>
                  <w:divBdr>
                    <w:top w:val="none" w:sz="0" w:space="0" w:color="auto"/>
                    <w:left w:val="none" w:sz="0" w:space="0" w:color="auto"/>
                    <w:bottom w:val="none" w:sz="0" w:space="0" w:color="auto"/>
                    <w:right w:val="none" w:sz="0" w:space="0" w:color="auto"/>
                  </w:divBdr>
                  <w:divsChild>
                    <w:div w:id="87623535">
                      <w:marLeft w:val="0"/>
                      <w:marRight w:val="0"/>
                      <w:marTop w:val="0"/>
                      <w:marBottom w:val="0"/>
                      <w:divBdr>
                        <w:top w:val="none" w:sz="0" w:space="0" w:color="auto"/>
                        <w:left w:val="none" w:sz="0" w:space="0" w:color="auto"/>
                        <w:bottom w:val="none" w:sz="0" w:space="0" w:color="auto"/>
                        <w:right w:val="none" w:sz="0" w:space="0" w:color="auto"/>
                      </w:divBdr>
                    </w:div>
                  </w:divsChild>
                </w:div>
                <w:div w:id="600525657">
                  <w:marLeft w:val="0"/>
                  <w:marRight w:val="0"/>
                  <w:marTop w:val="0"/>
                  <w:marBottom w:val="0"/>
                  <w:divBdr>
                    <w:top w:val="none" w:sz="0" w:space="0" w:color="auto"/>
                    <w:left w:val="none" w:sz="0" w:space="0" w:color="auto"/>
                    <w:bottom w:val="none" w:sz="0" w:space="0" w:color="auto"/>
                    <w:right w:val="none" w:sz="0" w:space="0" w:color="auto"/>
                  </w:divBdr>
                  <w:divsChild>
                    <w:div w:id="2069956876">
                      <w:marLeft w:val="0"/>
                      <w:marRight w:val="0"/>
                      <w:marTop w:val="0"/>
                      <w:marBottom w:val="0"/>
                      <w:divBdr>
                        <w:top w:val="none" w:sz="0" w:space="0" w:color="auto"/>
                        <w:left w:val="none" w:sz="0" w:space="0" w:color="auto"/>
                        <w:bottom w:val="none" w:sz="0" w:space="0" w:color="auto"/>
                        <w:right w:val="none" w:sz="0" w:space="0" w:color="auto"/>
                      </w:divBdr>
                    </w:div>
                  </w:divsChild>
                </w:div>
                <w:div w:id="937912569">
                  <w:marLeft w:val="0"/>
                  <w:marRight w:val="0"/>
                  <w:marTop w:val="0"/>
                  <w:marBottom w:val="0"/>
                  <w:divBdr>
                    <w:top w:val="none" w:sz="0" w:space="0" w:color="auto"/>
                    <w:left w:val="none" w:sz="0" w:space="0" w:color="auto"/>
                    <w:bottom w:val="none" w:sz="0" w:space="0" w:color="auto"/>
                    <w:right w:val="none" w:sz="0" w:space="0" w:color="auto"/>
                  </w:divBdr>
                  <w:divsChild>
                    <w:div w:id="1164930447">
                      <w:marLeft w:val="0"/>
                      <w:marRight w:val="0"/>
                      <w:marTop w:val="0"/>
                      <w:marBottom w:val="0"/>
                      <w:divBdr>
                        <w:top w:val="none" w:sz="0" w:space="0" w:color="auto"/>
                        <w:left w:val="none" w:sz="0" w:space="0" w:color="auto"/>
                        <w:bottom w:val="none" w:sz="0" w:space="0" w:color="auto"/>
                        <w:right w:val="none" w:sz="0" w:space="0" w:color="auto"/>
                      </w:divBdr>
                    </w:div>
                  </w:divsChild>
                </w:div>
                <w:div w:id="98765358">
                  <w:marLeft w:val="0"/>
                  <w:marRight w:val="0"/>
                  <w:marTop w:val="0"/>
                  <w:marBottom w:val="0"/>
                  <w:divBdr>
                    <w:top w:val="none" w:sz="0" w:space="0" w:color="auto"/>
                    <w:left w:val="none" w:sz="0" w:space="0" w:color="auto"/>
                    <w:bottom w:val="none" w:sz="0" w:space="0" w:color="auto"/>
                    <w:right w:val="none" w:sz="0" w:space="0" w:color="auto"/>
                  </w:divBdr>
                  <w:divsChild>
                    <w:div w:id="910962224">
                      <w:marLeft w:val="0"/>
                      <w:marRight w:val="0"/>
                      <w:marTop w:val="0"/>
                      <w:marBottom w:val="0"/>
                      <w:divBdr>
                        <w:top w:val="none" w:sz="0" w:space="0" w:color="auto"/>
                        <w:left w:val="none" w:sz="0" w:space="0" w:color="auto"/>
                        <w:bottom w:val="none" w:sz="0" w:space="0" w:color="auto"/>
                        <w:right w:val="none" w:sz="0" w:space="0" w:color="auto"/>
                      </w:divBdr>
                    </w:div>
                  </w:divsChild>
                </w:div>
                <w:div w:id="1154837887">
                  <w:marLeft w:val="0"/>
                  <w:marRight w:val="0"/>
                  <w:marTop w:val="0"/>
                  <w:marBottom w:val="0"/>
                  <w:divBdr>
                    <w:top w:val="none" w:sz="0" w:space="0" w:color="auto"/>
                    <w:left w:val="none" w:sz="0" w:space="0" w:color="auto"/>
                    <w:bottom w:val="none" w:sz="0" w:space="0" w:color="auto"/>
                    <w:right w:val="none" w:sz="0" w:space="0" w:color="auto"/>
                  </w:divBdr>
                  <w:divsChild>
                    <w:div w:id="62725781">
                      <w:marLeft w:val="0"/>
                      <w:marRight w:val="0"/>
                      <w:marTop w:val="0"/>
                      <w:marBottom w:val="0"/>
                      <w:divBdr>
                        <w:top w:val="none" w:sz="0" w:space="0" w:color="auto"/>
                        <w:left w:val="none" w:sz="0" w:space="0" w:color="auto"/>
                        <w:bottom w:val="none" w:sz="0" w:space="0" w:color="auto"/>
                        <w:right w:val="none" w:sz="0" w:space="0" w:color="auto"/>
                      </w:divBdr>
                    </w:div>
                  </w:divsChild>
                </w:div>
                <w:div w:id="2103916446">
                  <w:marLeft w:val="0"/>
                  <w:marRight w:val="0"/>
                  <w:marTop w:val="0"/>
                  <w:marBottom w:val="0"/>
                  <w:divBdr>
                    <w:top w:val="none" w:sz="0" w:space="0" w:color="auto"/>
                    <w:left w:val="none" w:sz="0" w:space="0" w:color="auto"/>
                    <w:bottom w:val="none" w:sz="0" w:space="0" w:color="auto"/>
                    <w:right w:val="none" w:sz="0" w:space="0" w:color="auto"/>
                  </w:divBdr>
                  <w:divsChild>
                    <w:div w:id="1319111590">
                      <w:marLeft w:val="0"/>
                      <w:marRight w:val="0"/>
                      <w:marTop w:val="0"/>
                      <w:marBottom w:val="0"/>
                      <w:divBdr>
                        <w:top w:val="none" w:sz="0" w:space="0" w:color="auto"/>
                        <w:left w:val="none" w:sz="0" w:space="0" w:color="auto"/>
                        <w:bottom w:val="none" w:sz="0" w:space="0" w:color="auto"/>
                        <w:right w:val="none" w:sz="0" w:space="0" w:color="auto"/>
                      </w:divBdr>
                    </w:div>
                  </w:divsChild>
                </w:div>
                <w:div w:id="1283922382">
                  <w:marLeft w:val="0"/>
                  <w:marRight w:val="0"/>
                  <w:marTop w:val="0"/>
                  <w:marBottom w:val="0"/>
                  <w:divBdr>
                    <w:top w:val="none" w:sz="0" w:space="0" w:color="auto"/>
                    <w:left w:val="none" w:sz="0" w:space="0" w:color="auto"/>
                    <w:bottom w:val="none" w:sz="0" w:space="0" w:color="auto"/>
                    <w:right w:val="none" w:sz="0" w:space="0" w:color="auto"/>
                  </w:divBdr>
                  <w:divsChild>
                    <w:div w:id="1386030168">
                      <w:marLeft w:val="0"/>
                      <w:marRight w:val="0"/>
                      <w:marTop w:val="0"/>
                      <w:marBottom w:val="0"/>
                      <w:divBdr>
                        <w:top w:val="none" w:sz="0" w:space="0" w:color="auto"/>
                        <w:left w:val="none" w:sz="0" w:space="0" w:color="auto"/>
                        <w:bottom w:val="none" w:sz="0" w:space="0" w:color="auto"/>
                        <w:right w:val="none" w:sz="0" w:space="0" w:color="auto"/>
                      </w:divBdr>
                    </w:div>
                  </w:divsChild>
                </w:div>
                <w:div w:id="1482426759">
                  <w:marLeft w:val="0"/>
                  <w:marRight w:val="0"/>
                  <w:marTop w:val="0"/>
                  <w:marBottom w:val="0"/>
                  <w:divBdr>
                    <w:top w:val="none" w:sz="0" w:space="0" w:color="auto"/>
                    <w:left w:val="none" w:sz="0" w:space="0" w:color="auto"/>
                    <w:bottom w:val="none" w:sz="0" w:space="0" w:color="auto"/>
                    <w:right w:val="none" w:sz="0" w:space="0" w:color="auto"/>
                  </w:divBdr>
                  <w:divsChild>
                    <w:div w:id="370768994">
                      <w:marLeft w:val="0"/>
                      <w:marRight w:val="0"/>
                      <w:marTop w:val="0"/>
                      <w:marBottom w:val="0"/>
                      <w:divBdr>
                        <w:top w:val="none" w:sz="0" w:space="0" w:color="auto"/>
                        <w:left w:val="none" w:sz="0" w:space="0" w:color="auto"/>
                        <w:bottom w:val="none" w:sz="0" w:space="0" w:color="auto"/>
                        <w:right w:val="none" w:sz="0" w:space="0" w:color="auto"/>
                      </w:divBdr>
                    </w:div>
                  </w:divsChild>
                </w:div>
                <w:div w:id="743331557">
                  <w:marLeft w:val="0"/>
                  <w:marRight w:val="0"/>
                  <w:marTop w:val="0"/>
                  <w:marBottom w:val="0"/>
                  <w:divBdr>
                    <w:top w:val="none" w:sz="0" w:space="0" w:color="auto"/>
                    <w:left w:val="none" w:sz="0" w:space="0" w:color="auto"/>
                    <w:bottom w:val="none" w:sz="0" w:space="0" w:color="auto"/>
                    <w:right w:val="none" w:sz="0" w:space="0" w:color="auto"/>
                  </w:divBdr>
                  <w:divsChild>
                    <w:div w:id="20906422">
                      <w:marLeft w:val="0"/>
                      <w:marRight w:val="0"/>
                      <w:marTop w:val="0"/>
                      <w:marBottom w:val="0"/>
                      <w:divBdr>
                        <w:top w:val="none" w:sz="0" w:space="0" w:color="auto"/>
                        <w:left w:val="none" w:sz="0" w:space="0" w:color="auto"/>
                        <w:bottom w:val="none" w:sz="0" w:space="0" w:color="auto"/>
                        <w:right w:val="none" w:sz="0" w:space="0" w:color="auto"/>
                      </w:divBdr>
                    </w:div>
                  </w:divsChild>
                </w:div>
                <w:div w:id="1391419858">
                  <w:marLeft w:val="0"/>
                  <w:marRight w:val="0"/>
                  <w:marTop w:val="0"/>
                  <w:marBottom w:val="0"/>
                  <w:divBdr>
                    <w:top w:val="none" w:sz="0" w:space="0" w:color="auto"/>
                    <w:left w:val="none" w:sz="0" w:space="0" w:color="auto"/>
                    <w:bottom w:val="none" w:sz="0" w:space="0" w:color="auto"/>
                    <w:right w:val="none" w:sz="0" w:space="0" w:color="auto"/>
                  </w:divBdr>
                  <w:divsChild>
                    <w:div w:id="587468876">
                      <w:marLeft w:val="0"/>
                      <w:marRight w:val="0"/>
                      <w:marTop w:val="0"/>
                      <w:marBottom w:val="0"/>
                      <w:divBdr>
                        <w:top w:val="none" w:sz="0" w:space="0" w:color="auto"/>
                        <w:left w:val="none" w:sz="0" w:space="0" w:color="auto"/>
                        <w:bottom w:val="none" w:sz="0" w:space="0" w:color="auto"/>
                        <w:right w:val="none" w:sz="0" w:space="0" w:color="auto"/>
                      </w:divBdr>
                    </w:div>
                  </w:divsChild>
                </w:div>
                <w:div w:id="1090934185">
                  <w:marLeft w:val="0"/>
                  <w:marRight w:val="0"/>
                  <w:marTop w:val="0"/>
                  <w:marBottom w:val="0"/>
                  <w:divBdr>
                    <w:top w:val="none" w:sz="0" w:space="0" w:color="auto"/>
                    <w:left w:val="none" w:sz="0" w:space="0" w:color="auto"/>
                    <w:bottom w:val="none" w:sz="0" w:space="0" w:color="auto"/>
                    <w:right w:val="none" w:sz="0" w:space="0" w:color="auto"/>
                  </w:divBdr>
                  <w:divsChild>
                    <w:div w:id="1603221099">
                      <w:marLeft w:val="0"/>
                      <w:marRight w:val="0"/>
                      <w:marTop w:val="0"/>
                      <w:marBottom w:val="0"/>
                      <w:divBdr>
                        <w:top w:val="none" w:sz="0" w:space="0" w:color="auto"/>
                        <w:left w:val="none" w:sz="0" w:space="0" w:color="auto"/>
                        <w:bottom w:val="none" w:sz="0" w:space="0" w:color="auto"/>
                        <w:right w:val="none" w:sz="0" w:space="0" w:color="auto"/>
                      </w:divBdr>
                    </w:div>
                  </w:divsChild>
                </w:div>
                <w:div w:id="1944220071">
                  <w:marLeft w:val="0"/>
                  <w:marRight w:val="0"/>
                  <w:marTop w:val="0"/>
                  <w:marBottom w:val="0"/>
                  <w:divBdr>
                    <w:top w:val="none" w:sz="0" w:space="0" w:color="auto"/>
                    <w:left w:val="none" w:sz="0" w:space="0" w:color="auto"/>
                    <w:bottom w:val="none" w:sz="0" w:space="0" w:color="auto"/>
                    <w:right w:val="none" w:sz="0" w:space="0" w:color="auto"/>
                  </w:divBdr>
                  <w:divsChild>
                    <w:div w:id="1717654073">
                      <w:marLeft w:val="0"/>
                      <w:marRight w:val="0"/>
                      <w:marTop w:val="0"/>
                      <w:marBottom w:val="0"/>
                      <w:divBdr>
                        <w:top w:val="none" w:sz="0" w:space="0" w:color="auto"/>
                        <w:left w:val="none" w:sz="0" w:space="0" w:color="auto"/>
                        <w:bottom w:val="none" w:sz="0" w:space="0" w:color="auto"/>
                        <w:right w:val="none" w:sz="0" w:space="0" w:color="auto"/>
                      </w:divBdr>
                    </w:div>
                  </w:divsChild>
                </w:div>
                <w:div w:id="1979071059">
                  <w:marLeft w:val="0"/>
                  <w:marRight w:val="0"/>
                  <w:marTop w:val="0"/>
                  <w:marBottom w:val="0"/>
                  <w:divBdr>
                    <w:top w:val="none" w:sz="0" w:space="0" w:color="auto"/>
                    <w:left w:val="none" w:sz="0" w:space="0" w:color="auto"/>
                    <w:bottom w:val="none" w:sz="0" w:space="0" w:color="auto"/>
                    <w:right w:val="none" w:sz="0" w:space="0" w:color="auto"/>
                  </w:divBdr>
                  <w:divsChild>
                    <w:div w:id="1256595718">
                      <w:marLeft w:val="0"/>
                      <w:marRight w:val="0"/>
                      <w:marTop w:val="0"/>
                      <w:marBottom w:val="0"/>
                      <w:divBdr>
                        <w:top w:val="none" w:sz="0" w:space="0" w:color="auto"/>
                        <w:left w:val="none" w:sz="0" w:space="0" w:color="auto"/>
                        <w:bottom w:val="none" w:sz="0" w:space="0" w:color="auto"/>
                        <w:right w:val="none" w:sz="0" w:space="0" w:color="auto"/>
                      </w:divBdr>
                    </w:div>
                  </w:divsChild>
                </w:div>
                <w:div w:id="1942952173">
                  <w:marLeft w:val="0"/>
                  <w:marRight w:val="0"/>
                  <w:marTop w:val="0"/>
                  <w:marBottom w:val="0"/>
                  <w:divBdr>
                    <w:top w:val="none" w:sz="0" w:space="0" w:color="auto"/>
                    <w:left w:val="none" w:sz="0" w:space="0" w:color="auto"/>
                    <w:bottom w:val="none" w:sz="0" w:space="0" w:color="auto"/>
                    <w:right w:val="none" w:sz="0" w:space="0" w:color="auto"/>
                  </w:divBdr>
                  <w:divsChild>
                    <w:div w:id="650641451">
                      <w:marLeft w:val="0"/>
                      <w:marRight w:val="0"/>
                      <w:marTop w:val="0"/>
                      <w:marBottom w:val="0"/>
                      <w:divBdr>
                        <w:top w:val="none" w:sz="0" w:space="0" w:color="auto"/>
                        <w:left w:val="none" w:sz="0" w:space="0" w:color="auto"/>
                        <w:bottom w:val="none" w:sz="0" w:space="0" w:color="auto"/>
                        <w:right w:val="none" w:sz="0" w:space="0" w:color="auto"/>
                      </w:divBdr>
                    </w:div>
                  </w:divsChild>
                </w:div>
                <w:div w:id="314261682">
                  <w:marLeft w:val="0"/>
                  <w:marRight w:val="0"/>
                  <w:marTop w:val="0"/>
                  <w:marBottom w:val="0"/>
                  <w:divBdr>
                    <w:top w:val="none" w:sz="0" w:space="0" w:color="auto"/>
                    <w:left w:val="none" w:sz="0" w:space="0" w:color="auto"/>
                    <w:bottom w:val="none" w:sz="0" w:space="0" w:color="auto"/>
                    <w:right w:val="none" w:sz="0" w:space="0" w:color="auto"/>
                  </w:divBdr>
                  <w:divsChild>
                    <w:div w:id="1036155678">
                      <w:marLeft w:val="0"/>
                      <w:marRight w:val="0"/>
                      <w:marTop w:val="0"/>
                      <w:marBottom w:val="0"/>
                      <w:divBdr>
                        <w:top w:val="none" w:sz="0" w:space="0" w:color="auto"/>
                        <w:left w:val="none" w:sz="0" w:space="0" w:color="auto"/>
                        <w:bottom w:val="none" w:sz="0" w:space="0" w:color="auto"/>
                        <w:right w:val="none" w:sz="0" w:space="0" w:color="auto"/>
                      </w:divBdr>
                    </w:div>
                    <w:div w:id="1665431724">
                      <w:marLeft w:val="0"/>
                      <w:marRight w:val="0"/>
                      <w:marTop w:val="0"/>
                      <w:marBottom w:val="0"/>
                      <w:divBdr>
                        <w:top w:val="none" w:sz="0" w:space="0" w:color="auto"/>
                        <w:left w:val="none" w:sz="0" w:space="0" w:color="auto"/>
                        <w:bottom w:val="none" w:sz="0" w:space="0" w:color="auto"/>
                        <w:right w:val="none" w:sz="0" w:space="0" w:color="auto"/>
                      </w:divBdr>
                    </w:div>
                  </w:divsChild>
                </w:div>
                <w:div w:id="878201620">
                  <w:marLeft w:val="0"/>
                  <w:marRight w:val="0"/>
                  <w:marTop w:val="0"/>
                  <w:marBottom w:val="0"/>
                  <w:divBdr>
                    <w:top w:val="none" w:sz="0" w:space="0" w:color="auto"/>
                    <w:left w:val="none" w:sz="0" w:space="0" w:color="auto"/>
                    <w:bottom w:val="none" w:sz="0" w:space="0" w:color="auto"/>
                    <w:right w:val="none" w:sz="0" w:space="0" w:color="auto"/>
                  </w:divBdr>
                  <w:divsChild>
                    <w:div w:id="2014187189">
                      <w:marLeft w:val="0"/>
                      <w:marRight w:val="0"/>
                      <w:marTop w:val="0"/>
                      <w:marBottom w:val="0"/>
                      <w:divBdr>
                        <w:top w:val="none" w:sz="0" w:space="0" w:color="auto"/>
                        <w:left w:val="none" w:sz="0" w:space="0" w:color="auto"/>
                        <w:bottom w:val="none" w:sz="0" w:space="0" w:color="auto"/>
                        <w:right w:val="none" w:sz="0" w:space="0" w:color="auto"/>
                      </w:divBdr>
                    </w:div>
                  </w:divsChild>
                </w:div>
                <w:div w:id="1631932050">
                  <w:marLeft w:val="0"/>
                  <w:marRight w:val="0"/>
                  <w:marTop w:val="0"/>
                  <w:marBottom w:val="0"/>
                  <w:divBdr>
                    <w:top w:val="none" w:sz="0" w:space="0" w:color="auto"/>
                    <w:left w:val="none" w:sz="0" w:space="0" w:color="auto"/>
                    <w:bottom w:val="none" w:sz="0" w:space="0" w:color="auto"/>
                    <w:right w:val="none" w:sz="0" w:space="0" w:color="auto"/>
                  </w:divBdr>
                  <w:divsChild>
                    <w:div w:id="1306928533">
                      <w:marLeft w:val="0"/>
                      <w:marRight w:val="0"/>
                      <w:marTop w:val="0"/>
                      <w:marBottom w:val="0"/>
                      <w:divBdr>
                        <w:top w:val="none" w:sz="0" w:space="0" w:color="auto"/>
                        <w:left w:val="none" w:sz="0" w:space="0" w:color="auto"/>
                        <w:bottom w:val="none" w:sz="0" w:space="0" w:color="auto"/>
                        <w:right w:val="none" w:sz="0" w:space="0" w:color="auto"/>
                      </w:divBdr>
                    </w:div>
                  </w:divsChild>
                </w:div>
                <w:div w:id="1895579050">
                  <w:marLeft w:val="0"/>
                  <w:marRight w:val="0"/>
                  <w:marTop w:val="0"/>
                  <w:marBottom w:val="0"/>
                  <w:divBdr>
                    <w:top w:val="none" w:sz="0" w:space="0" w:color="auto"/>
                    <w:left w:val="none" w:sz="0" w:space="0" w:color="auto"/>
                    <w:bottom w:val="none" w:sz="0" w:space="0" w:color="auto"/>
                    <w:right w:val="none" w:sz="0" w:space="0" w:color="auto"/>
                  </w:divBdr>
                  <w:divsChild>
                    <w:div w:id="1309703036">
                      <w:marLeft w:val="0"/>
                      <w:marRight w:val="0"/>
                      <w:marTop w:val="0"/>
                      <w:marBottom w:val="0"/>
                      <w:divBdr>
                        <w:top w:val="none" w:sz="0" w:space="0" w:color="auto"/>
                        <w:left w:val="none" w:sz="0" w:space="0" w:color="auto"/>
                        <w:bottom w:val="none" w:sz="0" w:space="0" w:color="auto"/>
                        <w:right w:val="none" w:sz="0" w:space="0" w:color="auto"/>
                      </w:divBdr>
                    </w:div>
                  </w:divsChild>
                </w:div>
                <w:div w:id="139811458">
                  <w:marLeft w:val="0"/>
                  <w:marRight w:val="0"/>
                  <w:marTop w:val="0"/>
                  <w:marBottom w:val="0"/>
                  <w:divBdr>
                    <w:top w:val="none" w:sz="0" w:space="0" w:color="auto"/>
                    <w:left w:val="none" w:sz="0" w:space="0" w:color="auto"/>
                    <w:bottom w:val="none" w:sz="0" w:space="0" w:color="auto"/>
                    <w:right w:val="none" w:sz="0" w:space="0" w:color="auto"/>
                  </w:divBdr>
                  <w:divsChild>
                    <w:div w:id="981033477">
                      <w:marLeft w:val="0"/>
                      <w:marRight w:val="0"/>
                      <w:marTop w:val="0"/>
                      <w:marBottom w:val="0"/>
                      <w:divBdr>
                        <w:top w:val="none" w:sz="0" w:space="0" w:color="auto"/>
                        <w:left w:val="none" w:sz="0" w:space="0" w:color="auto"/>
                        <w:bottom w:val="none" w:sz="0" w:space="0" w:color="auto"/>
                        <w:right w:val="none" w:sz="0" w:space="0" w:color="auto"/>
                      </w:divBdr>
                    </w:div>
                  </w:divsChild>
                </w:div>
                <w:div w:id="1827088945">
                  <w:marLeft w:val="0"/>
                  <w:marRight w:val="0"/>
                  <w:marTop w:val="0"/>
                  <w:marBottom w:val="0"/>
                  <w:divBdr>
                    <w:top w:val="none" w:sz="0" w:space="0" w:color="auto"/>
                    <w:left w:val="none" w:sz="0" w:space="0" w:color="auto"/>
                    <w:bottom w:val="none" w:sz="0" w:space="0" w:color="auto"/>
                    <w:right w:val="none" w:sz="0" w:space="0" w:color="auto"/>
                  </w:divBdr>
                  <w:divsChild>
                    <w:div w:id="1394281065">
                      <w:marLeft w:val="0"/>
                      <w:marRight w:val="0"/>
                      <w:marTop w:val="0"/>
                      <w:marBottom w:val="0"/>
                      <w:divBdr>
                        <w:top w:val="none" w:sz="0" w:space="0" w:color="auto"/>
                        <w:left w:val="none" w:sz="0" w:space="0" w:color="auto"/>
                        <w:bottom w:val="none" w:sz="0" w:space="0" w:color="auto"/>
                        <w:right w:val="none" w:sz="0" w:space="0" w:color="auto"/>
                      </w:divBdr>
                    </w:div>
                  </w:divsChild>
                </w:div>
                <w:div w:id="498891201">
                  <w:marLeft w:val="0"/>
                  <w:marRight w:val="0"/>
                  <w:marTop w:val="0"/>
                  <w:marBottom w:val="0"/>
                  <w:divBdr>
                    <w:top w:val="none" w:sz="0" w:space="0" w:color="auto"/>
                    <w:left w:val="none" w:sz="0" w:space="0" w:color="auto"/>
                    <w:bottom w:val="none" w:sz="0" w:space="0" w:color="auto"/>
                    <w:right w:val="none" w:sz="0" w:space="0" w:color="auto"/>
                  </w:divBdr>
                  <w:divsChild>
                    <w:div w:id="838809805">
                      <w:marLeft w:val="0"/>
                      <w:marRight w:val="0"/>
                      <w:marTop w:val="0"/>
                      <w:marBottom w:val="0"/>
                      <w:divBdr>
                        <w:top w:val="none" w:sz="0" w:space="0" w:color="auto"/>
                        <w:left w:val="none" w:sz="0" w:space="0" w:color="auto"/>
                        <w:bottom w:val="none" w:sz="0" w:space="0" w:color="auto"/>
                        <w:right w:val="none" w:sz="0" w:space="0" w:color="auto"/>
                      </w:divBdr>
                    </w:div>
                  </w:divsChild>
                </w:div>
                <w:div w:id="231430776">
                  <w:marLeft w:val="0"/>
                  <w:marRight w:val="0"/>
                  <w:marTop w:val="0"/>
                  <w:marBottom w:val="0"/>
                  <w:divBdr>
                    <w:top w:val="none" w:sz="0" w:space="0" w:color="auto"/>
                    <w:left w:val="none" w:sz="0" w:space="0" w:color="auto"/>
                    <w:bottom w:val="none" w:sz="0" w:space="0" w:color="auto"/>
                    <w:right w:val="none" w:sz="0" w:space="0" w:color="auto"/>
                  </w:divBdr>
                  <w:divsChild>
                    <w:div w:id="426925376">
                      <w:marLeft w:val="0"/>
                      <w:marRight w:val="0"/>
                      <w:marTop w:val="0"/>
                      <w:marBottom w:val="0"/>
                      <w:divBdr>
                        <w:top w:val="none" w:sz="0" w:space="0" w:color="auto"/>
                        <w:left w:val="none" w:sz="0" w:space="0" w:color="auto"/>
                        <w:bottom w:val="none" w:sz="0" w:space="0" w:color="auto"/>
                        <w:right w:val="none" w:sz="0" w:space="0" w:color="auto"/>
                      </w:divBdr>
                    </w:div>
                  </w:divsChild>
                </w:div>
                <w:div w:id="363873714">
                  <w:marLeft w:val="0"/>
                  <w:marRight w:val="0"/>
                  <w:marTop w:val="0"/>
                  <w:marBottom w:val="0"/>
                  <w:divBdr>
                    <w:top w:val="none" w:sz="0" w:space="0" w:color="auto"/>
                    <w:left w:val="none" w:sz="0" w:space="0" w:color="auto"/>
                    <w:bottom w:val="none" w:sz="0" w:space="0" w:color="auto"/>
                    <w:right w:val="none" w:sz="0" w:space="0" w:color="auto"/>
                  </w:divBdr>
                  <w:divsChild>
                    <w:div w:id="1653756794">
                      <w:marLeft w:val="0"/>
                      <w:marRight w:val="0"/>
                      <w:marTop w:val="0"/>
                      <w:marBottom w:val="0"/>
                      <w:divBdr>
                        <w:top w:val="none" w:sz="0" w:space="0" w:color="auto"/>
                        <w:left w:val="none" w:sz="0" w:space="0" w:color="auto"/>
                        <w:bottom w:val="none" w:sz="0" w:space="0" w:color="auto"/>
                        <w:right w:val="none" w:sz="0" w:space="0" w:color="auto"/>
                      </w:divBdr>
                    </w:div>
                  </w:divsChild>
                </w:div>
                <w:div w:id="347027816">
                  <w:marLeft w:val="0"/>
                  <w:marRight w:val="0"/>
                  <w:marTop w:val="0"/>
                  <w:marBottom w:val="0"/>
                  <w:divBdr>
                    <w:top w:val="none" w:sz="0" w:space="0" w:color="auto"/>
                    <w:left w:val="none" w:sz="0" w:space="0" w:color="auto"/>
                    <w:bottom w:val="none" w:sz="0" w:space="0" w:color="auto"/>
                    <w:right w:val="none" w:sz="0" w:space="0" w:color="auto"/>
                  </w:divBdr>
                  <w:divsChild>
                    <w:div w:id="1586769407">
                      <w:marLeft w:val="0"/>
                      <w:marRight w:val="0"/>
                      <w:marTop w:val="0"/>
                      <w:marBottom w:val="0"/>
                      <w:divBdr>
                        <w:top w:val="none" w:sz="0" w:space="0" w:color="auto"/>
                        <w:left w:val="none" w:sz="0" w:space="0" w:color="auto"/>
                        <w:bottom w:val="none" w:sz="0" w:space="0" w:color="auto"/>
                        <w:right w:val="none" w:sz="0" w:space="0" w:color="auto"/>
                      </w:divBdr>
                    </w:div>
                  </w:divsChild>
                </w:div>
                <w:div w:id="1442073157">
                  <w:marLeft w:val="0"/>
                  <w:marRight w:val="0"/>
                  <w:marTop w:val="0"/>
                  <w:marBottom w:val="0"/>
                  <w:divBdr>
                    <w:top w:val="none" w:sz="0" w:space="0" w:color="auto"/>
                    <w:left w:val="none" w:sz="0" w:space="0" w:color="auto"/>
                    <w:bottom w:val="none" w:sz="0" w:space="0" w:color="auto"/>
                    <w:right w:val="none" w:sz="0" w:space="0" w:color="auto"/>
                  </w:divBdr>
                  <w:divsChild>
                    <w:div w:id="1576209968">
                      <w:marLeft w:val="0"/>
                      <w:marRight w:val="0"/>
                      <w:marTop w:val="0"/>
                      <w:marBottom w:val="0"/>
                      <w:divBdr>
                        <w:top w:val="none" w:sz="0" w:space="0" w:color="auto"/>
                        <w:left w:val="none" w:sz="0" w:space="0" w:color="auto"/>
                        <w:bottom w:val="none" w:sz="0" w:space="0" w:color="auto"/>
                        <w:right w:val="none" w:sz="0" w:space="0" w:color="auto"/>
                      </w:divBdr>
                    </w:div>
                  </w:divsChild>
                </w:div>
                <w:div w:id="144472554">
                  <w:marLeft w:val="0"/>
                  <w:marRight w:val="0"/>
                  <w:marTop w:val="0"/>
                  <w:marBottom w:val="0"/>
                  <w:divBdr>
                    <w:top w:val="none" w:sz="0" w:space="0" w:color="auto"/>
                    <w:left w:val="none" w:sz="0" w:space="0" w:color="auto"/>
                    <w:bottom w:val="none" w:sz="0" w:space="0" w:color="auto"/>
                    <w:right w:val="none" w:sz="0" w:space="0" w:color="auto"/>
                  </w:divBdr>
                  <w:divsChild>
                    <w:div w:id="1531145230">
                      <w:marLeft w:val="0"/>
                      <w:marRight w:val="0"/>
                      <w:marTop w:val="0"/>
                      <w:marBottom w:val="0"/>
                      <w:divBdr>
                        <w:top w:val="none" w:sz="0" w:space="0" w:color="auto"/>
                        <w:left w:val="none" w:sz="0" w:space="0" w:color="auto"/>
                        <w:bottom w:val="none" w:sz="0" w:space="0" w:color="auto"/>
                        <w:right w:val="none" w:sz="0" w:space="0" w:color="auto"/>
                      </w:divBdr>
                    </w:div>
                  </w:divsChild>
                </w:div>
                <w:div w:id="798259017">
                  <w:marLeft w:val="0"/>
                  <w:marRight w:val="0"/>
                  <w:marTop w:val="0"/>
                  <w:marBottom w:val="0"/>
                  <w:divBdr>
                    <w:top w:val="none" w:sz="0" w:space="0" w:color="auto"/>
                    <w:left w:val="none" w:sz="0" w:space="0" w:color="auto"/>
                    <w:bottom w:val="none" w:sz="0" w:space="0" w:color="auto"/>
                    <w:right w:val="none" w:sz="0" w:space="0" w:color="auto"/>
                  </w:divBdr>
                  <w:divsChild>
                    <w:div w:id="798762221">
                      <w:marLeft w:val="0"/>
                      <w:marRight w:val="0"/>
                      <w:marTop w:val="0"/>
                      <w:marBottom w:val="0"/>
                      <w:divBdr>
                        <w:top w:val="none" w:sz="0" w:space="0" w:color="auto"/>
                        <w:left w:val="none" w:sz="0" w:space="0" w:color="auto"/>
                        <w:bottom w:val="none" w:sz="0" w:space="0" w:color="auto"/>
                        <w:right w:val="none" w:sz="0" w:space="0" w:color="auto"/>
                      </w:divBdr>
                    </w:div>
                  </w:divsChild>
                </w:div>
                <w:div w:id="1796212063">
                  <w:marLeft w:val="0"/>
                  <w:marRight w:val="0"/>
                  <w:marTop w:val="0"/>
                  <w:marBottom w:val="0"/>
                  <w:divBdr>
                    <w:top w:val="none" w:sz="0" w:space="0" w:color="auto"/>
                    <w:left w:val="none" w:sz="0" w:space="0" w:color="auto"/>
                    <w:bottom w:val="none" w:sz="0" w:space="0" w:color="auto"/>
                    <w:right w:val="none" w:sz="0" w:space="0" w:color="auto"/>
                  </w:divBdr>
                  <w:divsChild>
                    <w:div w:id="1223643037">
                      <w:marLeft w:val="0"/>
                      <w:marRight w:val="0"/>
                      <w:marTop w:val="0"/>
                      <w:marBottom w:val="0"/>
                      <w:divBdr>
                        <w:top w:val="none" w:sz="0" w:space="0" w:color="auto"/>
                        <w:left w:val="none" w:sz="0" w:space="0" w:color="auto"/>
                        <w:bottom w:val="none" w:sz="0" w:space="0" w:color="auto"/>
                        <w:right w:val="none" w:sz="0" w:space="0" w:color="auto"/>
                      </w:divBdr>
                    </w:div>
                  </w:divsChild>
                </w:div>
                <w:div w:id="134108622">
                  <w:marLeft w:val="0"/>
                  <w:marRight w:val="0"/>
                  <w:marTop w:val="0"/>
                  <w:marBottom w:val="0"/>
                  <w:divBdr>
                    <w:top w:val="none" w:sz="0" w:space="0" w:color="auto"/>
                    <w:left w:val="none" w:sz="0" w:space="0" w:color="auto"/>
                    <w:bottom w:val="none" w:sz="0" w:space="0" w:color="auto"/>
                    <w:right w:val="none" w:sz="0" w:space="0" w:color="auto"/>
                  </w:divBdr>
                  <w:divsChild>
                    <w:div w:id="101808143">
                      <w:marLeft w:val="0"/>
                      <w:marRight w:val="0"/>
                      <w:marTop w:val="0"/>
                      <w:marBottom w:val="0"/>
                      <w:divBdr>
                        <w:top w:val="none" w:sz="0" w:space="0" w:color="auto"/>
                        <w:left w:val="none" w:sz="0" w:space="0" w:color="auto"/>
                        <w:bottom w:val="none" w:sz="0" w:space="0" w:color="auto"/>
                        <w:right w:val="none" w:sz="0" w:space="0" w:color="auto"/>
                      </w:divBdr>
                    </w:div>
                  </w:divsChild>
                </w:div>
                <w:div w:id="547957762">
                  <w:marLeft w:val="0"/>
                  <w:marRight w:val="0"/>
                  <w:marTop w:val="0"/>
                  <w:marBottom w:val="0"/>
                  <w:divBdr>
                    <w:top w:val="none" w:sz="0" w:space="0" w:color="auto"/>
                    <w:left w:val="none" w:sz="0" w:space="0" w:color="auto"/>
                    <w:bottom w:val="none" w:sz="0" w:space="0" w:color="auto"/>
                    <w:right w:val="none" w:sz="0" w:space="0" w:color="auto"/>
                  </w:divBdr>
                  <w:divsChild>
                    <w:div w:id="1377193056">
                      <w:marLeft w:val="0"/>
                      <w:marRight w:val="0"/>
                      <w:marTop w:val="0"/>
                      <w:marBottom w:val="0"/>
                      <w:divBdr>
                        <w:top w:val="none" w:sz="0" w:space="0" w:color="auto"/>
                        <w:left w:val="none" w:sz="0" w:space="0" w:color="auto"/>
                        <w:bottom w:val="none" w:sz="0" w:space="0" w:color="auto"/>
                        <w:right w:val="none" w:sz="0" w:space="0" w:color="auto"/>
                      </w:divBdr>
                    </w:div>
                  </w:divsChild>
                </w:div>
                <w:div w:id="1216619869">
                  <w:marLeft w:val="0"/>
                  <w:marRight w:val="0"/>
                  <w:marTop w:val="0"/>
                  <w:marBottom w:val="0"/>
                  <w:divBdr>
                    <w:top w:val="none" w:sz="0" w:space="0" w:color="auto"/>
                    <w:left w:val="none" w:sz="0" w:space="0" w:color="auto"/>
                    <w:bottom w:val="none" w:sz="0" w:space="0" w:color="auto"/>
                    <w:right w:val="none" w:sz="0" w:space="0" w:color="auto"/>
                  </w:divBdr>
                  <w:divsChild>
                    <w:div w:id="1379162373">
                      <w:marLeft w:val="0"/>
                      <w:marRight w:val="0"/>
                      <w:marTop w:val="0"/>
                      <w:marBottom w:val="0"/>
                      <w:divBdr>
                        <w:top w:val="none" w:sz="0" w:space="0" w:color="auto"/>
                        <w:left w:val="none" w:sz="0" w:space="0" w:color="auto"/>
                        <w:bottom w:val="none" w:sz="0" w:space="0" w:color="auto"/>
                        <w:right w:val="none" w:sz="0" w:space="0" w:color="auto"/>
                      </w:divBdr>
                    </w:div>
                  </w:divsChild>
                </w:div>
                <w:div w:id="1339624792">
                  <w:marLeft w:val="0"/>
                  <w:marRight w:val="0"/>
                  <w:marTop w:val="0"/>
                  <w:marBottom w:val="0"/>
                  <w:divBdr>
                    <w:top w:val="none" w:sz="0" w:space="0" w:color="auto"/>
                    <w:left w:val="none" w:sz="0" w:space="0" w:color="auto"/>
                    <w:bottom w:val="none" w:sz="0" w:space="0" w:color="auto"/>
                    <w:right w:val="none" w:sz="0" w:space="0" w:color="auto"/>
                  </w:divBdr>
                  <w:divsChild>
                    <w:div w:id="1930504043">
                      <w:marLeft w:val="0"/>
                      <w:marRight w:val="0"/>
                      <w:marTop w:val="0"/>
                      <w:marBottom w:val="0"/>
                      <w:divBdr>
                        <w:top w:val="none" w:sz="0" w:space="0" w:color="auto"/>
                        <w:left w:val="none" w:sz="0" w:space="0" w:color="auto"/>
                        <w:bottom w:val="none" w:sz="0" w:space="0" w:color="auto"/>
                        <w:right w:val="none" w:sz="0" w:space="0" w:color="auto"/>
                      </w:divBdr>
                    </w:div>
                  </w:divsChild>
                </w:div>
                <w:div w:id="770704179">
                  <w:marLeft w:val="0"/>
                  <w:marRight w:val="0"/>
                  <w:marTop w:val="0"/>
                  <w:marBottom w:val="0"/>
                  <w:divBdr>
                    <w:top w:val="none" w:sz="0" w:space="0" w:color="auto"/>
                    <w:left w:val="none" w:sz="0" w:space="0" w:color="auto"/>
                    <w:bottom w:val="none" w:sz="0" w:space="0" w:color="auto"/>
                    <w:right w:val="none" w:sz="0" w:space="0" w:color="auto"/>
                  </w:divBdr>
                  <w:divsChild>
                    <w:div w:id="2003656151">
                      <w:marLeft w:val="0"/>
                      <w:marRight w:val="0"/>
                      <w:marTop w:val="0"/>
                      <w:marBottom w:val="0"/>
                      <w:divBdr>
                        <w:top w:val="none" w:sz="0" w:space="0" w:color="auto"/>
                        <w:left w:val="none" w:sz="0" w:space="0" w:color="auto"/>
                        <w:bottom w:val="none" w:sz="0" w:space="0" w:color="auto"/>
                        <w:right w:val="none" w:sz="0" w:space="0" w:color="auto"/>
                      </w:divBdr>
                    </w:div>
                  </w:divsChild>
                </w:div>
                <w:div w:id="970401688">
                  <w:marLeft w:val="0"/>
                  <w:marRight w:val="0"/>
                  <w:marTop w:val="0"/>
                  <w:marBottom w:val="0"/>
                  <w:divBdr>
                    <w:top w:val="none" w:sz="0" w:space="0" w:color="auto"/>
                    <w:left w:val="none" w:sz="0" w:space="0" w:color="auto"/>
                    <w:bottom w:val="none" w:sz="0" w:space="0" w:color="auto"/>
                    <w:right w:val="none" w:sz="0" w:space="0" w:color="auto"/>
                  </w:divBdr>
                  <w:divsChild>
                    <w:div w:id="1326474886">
                      <w:marLeft w:val="0"/>
                      <w:marRight w:val="0"/>
                      <w:marTop w:val="0"/>
                      <w:marBottom w:val="0"/>
                      <w:divBdr>
                        <w:top w:val="none" w:sz="0" w:space="0" w:color="auto"/>
                        <w:left w:val="none" w:sz="0" w:space="0" w:color="auto"/>
                        <w:bottom w:val="none" w:sz="0" w:space="0" w:color="auto"/>
                        <w:right w:val="none" w:sz="0" w:space="0" w:color="auto"/>
                      </w:divBdr>
                    </w:div>
                  </w:divsChild>
                </w:div>
                <w:div w:id="1244602793">
                  <w:marLeft w:val="0"/>
                  <w:marRight w:val="0"/>
                  <w:marTop w:val="0"/>
                  <w:marBottom w:val="0"/>
                  <w:divBdr>
                    <w:top w:val="none" w:sz="0" w:space="0" w:color="auto"/>
                    <w:left w:val="none" w:sz="0" w:space="0" w:color="auto"/>
                    <w:bottom w:val="none" w:sz="0" w:space="0" w:color="auto"/>
                    <w:right w:val="none" w:sz="0" w:space="0" w:color="auto"/>
                  </w:divBdr>
                  <w:divsChild>
                    <w:div w:id="1993480729">
                      <w:marLeft w:val="0"/>
                      <w:marRight w:val="0"/>
                      <w:marTop w:val="0"/>
                      <w:marBottom w:val="0"/>
                      <w:divBdr>
                        <w:top w:val="none" w:sz="0" w:space="0" w:color="auto"/>
                        <w:left w:val="none" w:sz="0" w:space="0" w:color="auto"/>
                        <w:bottom w:val="none" w:sz="0" w:space="0" w:color="auto"/>
                        <w:right w:val="none" w:sz="0" w:space="0" w:color="auto"/>
                      </w:divBdr>
                    </w:div>
                  </w:divsChild>
                </w:div>
                <w:div w:id="1592544677">
                  <w:marLeft w:val="0"/>
                  <w:marRight w:val="0"/>
                  <w:marTop w:val="0"/>
                  <w:marBottom w:val="0"/>
                  <w:divBdr>
                    <w:top w:val="none" w:sz="0" w:space="0" w:color="auto"/>
                    <w:left w:val="none" w:sz="0" w:space="0" w:color="auto"/>
                    <w:bottom w:val="none" w:sz="0" w:space="0" w:color="auto"/>
                    <w:right w:val="none" w:sz="0" w:space="0" w:color="auto"/>
                  </w:divBdr>
                  <w:divsChild>
                    <w:div w:id="1954244421">
                      <w:marLeft w:val="0"/>
                      <w:marRight w:val="0"/>
                      <w:marTop w:val="0"/>
                      <w:marBottom w:val="0"/>
                      <w:divBdr>
                        <w:top w:val="none" w:sz="0" w:space="0" w:color="auto"/>
                        <w:left w:val="none" w:sz="0" w:space="0" w:color="auto"/>
                        <w:bottom w:val="none" w:sz="0" w:space="0" w:color="auto"/>
                        <w:right w:val="none" w:sz="0" w:space="0" w:color="auto"/>
                      </w:divBdr>
                    </w:div>
                  </w:divsChild>
                </w:div>
                <w:div w:id="123893884">
                  <w:marLeft w:val="0"/>
                  <w:marRight w:val="0"/>
                  <w:marTop w:val="0"/>
                  <w:marBottom w:val="0"/>
                  <w:divBdr>
                    <w:top w:val="none" w:sz="0" w:space="0" w:color="auto"/>
                    <w:left w:val="none" w:sz="0" w:space="0" w:color="auto"/>
                    <w:bottom w:val="none" w:sz="0" w:space="0" w:color="auto"/>
                    <w:right w:val="none" w:sz="0" w:space="0" w:color="auto"/>
                  </w:divBdr>
                  <w:divsChild>
                    <w:div w:id="1369450973">
                      <w:marLeft w:val="0"/>
                      <w:marRight w:val="0"/>
                      <w:marTop w:val="0"/>
                      <w:marBottom w:val="0"/>
                      <w:divBdr>
                        <w:top w:val="none" w:sz="0" w:space="0" w:color="auto"/>
                        <w:left w:val="none" w:sz="0" w:space="0" w:color="auto"/>
                        <w:bottom w:val="none" w:sz="0" w:space="0" w:color="auto"/>
                        <w:right w:val="none" w:sz="0" w:space="0" w:color="auto"/>
                      </w:divBdr>
                    </w:div>
                  </w:divsChild>
                </w:div>
                <w:div w:id="316155487">
                  <w:marLeft w:val="0"/>
                  <w:marRight w:val="0"/>
                  <w:marTop w:val="0"/>
                  <w:marBottom w:val="0"/>
                  <w:divBdr>
                    <w:top w:val="none" w:sz="0" w:space="0" w:color="auto"/>
                    <w:left w:val="none" w:sz="0" w:space="0" w:color="auto"/>
                    <w:bottom w:val="none" w:sz="0" w:space="0" w:color="auto"/>
                    <w:right w:val="none" w:sz="0" w:space="0" w:color="auto"/>
                  </w:divBdr>
                  <w:divsChild>
                    <w:div w:id="1527597625">
                      <w:marLeft w:val="0"/>
                      <w:marRight w:val="0"/>
                      <w:marTop w:val="0"/>
                      <w:marBottom w:val="0"/>
                      <w:divBdr>
                        <w:top w:val="none" w:sz="0" w:space="0" w:color="auto"/>
                        <w:left w:val="none" w:sz="0" w:space="0" w:color="auto"/>
                        <w:bottom w:val="none" w:sz="0" w:space="0" w:color="auto"/>
                        <w:right w:val="none" w:sz="0" w:space="0" w:color="auto"/>
                      </w:divBdr>
                    </w:div>
                  </w:divsChild>
                </w:div>
                <w:div w:id="978195344">
                  <w:marLeft w:val="0"/>
                  <w:marRight w:val="0"/>
                  <w:marTop w:val="0"/>
                  <w:marBottom w:val="0"/>
                  <w:divBdr>
                    <w:top w:val="none" w:sz="0" w:space="0" w:color="auto"/>
                    <w:left w:val="none" w:sz="0" w:space="0" w:color="auto"/>
                    <w:bottom w:val="none" w:sz="0" w:space="0" w:color="auto"/>
                    <w:right w:val="none" w:sz="0" w:space="0" w:color="auto"/>
                  </w:divBdr>
                  <w:divsChild>
                    <w:div w:id="659234389">
                      <w:marLeft w:val="0"/>
                      <w:marRight w:val="0"/>
                      <w:marTop w:val="0"/>
                      <w:marBottom w:val="0"/>
                      <w:divBdr>
                        <w:top w:val="none" w:sz="0" w:space="0" w:color="auto"/>
                        <w:left w:val="none" w:sz="0" w:space="0" w:color="auto"/>
                        <w:bottom w:val="none" w:sz="0" w:space="0" w:color="auto"/>
                        <w:right w:val="none" w:sz="0" w:space="0" w:color="auto"/>
                      </w:divBdr>
                    </w:div>
                  </w:divsChild>
                </w:div>
                <w:div w:id="1312293771">
                  <w:marLeft w:val="0"/>
                  <w:marRight w:val="0"/>
                  <w:marTop w:val="0"/>
                  <w:marBottom w:val="0"/>
                  <w:divBdr>
                    <w:top w:val="none" w:sz="0" w:space="0" w:color="auto"/>
                    <w:left w:val="none" w:sz="0" w:space="0" w:color="auto"/>
                    <w:bottom w:val="none" w:sz="0" w:space="0" w:color="auto"/>
                    <w:right w:val="none" w:sz="0" w:space="0" w:color="auto"/>
                  </w:divBdr>
                  <w:divsChild>
                    <w:div w:id="229846461">
                      <w:marLeft w:val="0"/>
                      <w:marRight w:val="0"/>
                      <w:marTop w:val="0"/>
                      <w:marBottom w:val="0"/>
                      <w:divBdr>
                        <w:top w:val="none" w:sz="0" w:space="0" w:color="auto"/>
                        <w:left w:val="none" w:sz="0" w:space="0" w:color="auto"/>
                        <w:bottom w:val="none" w:sz="0" w:space="0" w:color="auto"/>
                        <w:right w:val="none" w:sz="0" w:space="0" w:color="auto"/>
                      </w:divBdr>
                    </w:div>
                  </w:divsChild>
                </w:div>
                <w:div w:id="1662351840">
                  <w:marLeft w:val="0"/>
                  <w:marRight w:val="0"/>
                  <w:marTop w:val="0"/>
                  <w:marBottom w:val="0"/>
                  <w:divBdr>
                    <w:top w:val="none" w:sz="0" w:space="0" w:color="auto"/>
                    <w:left w:val="none" w:sz="0" w:space="0" w:color="auto"/>
                    <w:bottom w:val="none" w:sz="0" w:space="0" w:color="auto"/>
                    <w:right w:val="none" w:sz="0" w:space="0" w:color="auto"/>
                  </w:divBdr>
                  <w:divsChild>
                    <w:div w:id="1966807348">
                      <w:marLeft w:val="0"/>
                      <w:marRight w:val="0"/>
                      <w:marTop w:val="0"/>
                      <w:marBottom w:val="0"/>
                      <w:divBdr>
                        <w:top w:val="none" w:sz="0" w:space="0" w:color="auto"/>
                        <w:left w:val="none" w:sz="0" w:space="0" w:color="auto"/>
                        <w:bottom w:val="none" w:sz="0" w:space="0" w:color="auto"/>
                        <w:right w:val="none" w:sz="0" w:space="0" w:color="auto"/>
                      </w:divBdr>
                    </w:div>
                  </w:divsChild>
                </w:div>
                <w:div w:id="1030957682">
                  <w:marLeft w:val="0"/>
                  <w:marRight w:val="0"/>
                  <w:marTop w:val="0"/>
                  <w:marBottom w:val="0"/>
                  <w:divBdr>
                    <w:top w:val="none" w:sz="0" w:space="0" w:color="auto"/>
                    <w:left w:val="none" w:sz="0" w:space="0" w:color="auto"/>
                    <w:bottom w:val="none" w:sz="0" w:space="0" w:color="auto"/>
                    <w:right w:val="none" w:sz="0" w:space="0" w:color="auto"/>
                  </w:divBdr>
                  <w:divsChild>
                    <w:div w:id="1052461960">
                      <w:marLeft w:val="0"/>
                      <w:marRight w:val="0"/>
                      <w:marTop w:val="0"/>
                      <w:marBottom w:val="0"/>
                      <w:divBdr>
                        <w:top w:val="none" w:sz="0" w:space="0" w:color="auto"/>
                        <w:left w:val="none" w:sz="0" w:space="0" w:color="auto"/>
                        <w:bottom w:val="none" w:sz="0" w:space="0" w:color="auto"/>
                        <w:right w:val="none" w:sz="0" w:space="0" w:color="auto"/>
                      </w:divBdr>
                    </w:div>
                  </w:divsChild>
                </w:div>
                <w:div w:id="1861966343">
                  <w:marLeft w:val="0"/>
                  <w:marRight w:val="0"/>
                  <w:marTop w:val="0"/>
                  <w:marBottom w:val="0"/>
                  <w:divBdr>
                    <w:top w:val="none" w:sz="0" w:space="0" w:color="auto"/>
                    <w:left w:val="none" w:sz="0" w:space="0" w:color="auto"/>
                    <w:bottom w:val="none" w:sz="0" w:space="0" w:color="auto"/>
                    <w:right w:val="none" w:sz="0" w:space="0" w:color="auto"/>
                  </w:divBdr>
                  <w:divsChild>
                    <w:div w:id="1960798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7043191">
          <w:marLeft w:val="0"/>
          <w:marRight w:val="0"/>
          <w:marTop w:val="0"/>
          <w:marBottom w:val="0"/>
          <w:divBdr>
            <w:top w:val="none" w:sz="0" w:space="0" w:color="auto"/>
            <w:left w:val="none" w:sz="0" w:space="0" w:color="auto"/>
            <w:bottom w:val="none" w:sz="0" w:space="0" w:color="auto"/>
            <w:right w:val="none" w:sz="0" w:space="0" w:color="auto"/>
          </w:divBdr>
        </w:div>
        <w:div w:id="212623638">
          <w:marLeft w:val="0"/>
          <w:marRight w:val="0"/>
          <w:marTop w:val="0"/>
          <w:marBottom w:val="0"/>
          <w:divBdr>
            <w:top w:val="none" w:sz="0" w:space="0" w:color="auto"/>
            <w:left w:val="none" w:sz="0" w:space="0" w:color="auto"/>
            <w:bottom w:val="none" w:sz="0" w:space="0" w:color="auto"/>
            <w:right w:val="none" w:sz="0" w:space="0" w:color="auto"/>
          </w:divBdr>
        </w:div>
        <w:div w:id="761343631">
          <w:marLeft w:val="0"/>
          <w:marRight w:val="0"/>
          <w:marTop w:val="0"/>
          <w:marBottom w:val="0"/>
          <w:divBdr>
            <w:top w:val="none" w:sz="0" w:space="0" w:color="auto"/>
            <w:left w:val="none" w:sz="0" w:space="0" w:color="auto"/>
            <w:bottom w:val="none" w:sz="0" w:space="0" w:color="auto"/>
            <w:right w:val="none" w:sz="0" w:space="0" w:color="auto"/>
          </w:divBdr>
        </w:div>
        <w:div w:id="907230840">
          <w:marLeft w:val="0"/>
          <w:marRight w:val="0"/>
          <w:marTop w:val="0"/>
          <w:marBottom w:val="0"/>
          <w:divBdr>
            <w:top w:val="none" w:sz="0" w:space="0" w:color="auto"/>
            <w:left w:val="none" w:sz="0" w:space="0" w:color="auto"/>
            <w:bottom w:val="none" w:sz="0" w:space="0" w:color="auto"/>
            <w:right w:val="none" w:sz="0" w:space="0" w:color="auto"/>
          </w:divBdr>
        </w:div>
        <w:div w:id="325744185">
          <w:marLeft w:val="0"/>
          <w:marRight w:val="0"/>
          <w:marTop w:val="0"/>
          <w:marBottom w:val="0"/>
          <w:divBdr>
            <w:top w:val="none" w:sz="0" w:space="0" w:color="auto"/>
            <w:left w:val="none" w:sz="0" w:space="0" w:color="auto"/>
            <w:bottom w:val="none" w:sz="0" w:space="0" w:color="auto"/>
            <w:right w:val="none" w:sz="0" w:space="0" w:color="auto"/>
          </w:divBdr>
        </w:div>
        <w:div w:id="815755499">
          <w:marLeft w:val="0"/>
          <w:marRight w:val="0"/>
          <w:marTop w:val="0"/>
          <w:marBottom w:val="0"/>
          <w:divBdr>
            <w:top w:val="none" w:sz="0" w:space="0" w:color="auto"/>
            <w:left w:val="none" w:sz="0" w:space="0" w:color="auto"/>
            <w:bottom w:val="none" w:sz="0" w:space="0" w:color="auto"/>
            <w:right w:val="none" w:sz="0" w:space="0" w:color="auto"/>
          </w:divBdr>
          <w:divsChild>
            <w:div w:id="764805952">
              <w:marLeft w:val="-75"/>
              <w:marRight w:val="0"/>
              <w:marTop w:val="30"/>
              <w:marBottom w:val="30"/>
              <w:divBdr>
                <w:top w:val="none" w:sz="0" w:space="0" w:color="auto"/>
                <w:left w:val="none" w:sz="0" w:space="0" w:color="auto"/>
                <w:bottom w:val="none" w:sz="0" w:space="0" w:color="auto"/>
                <w:right w:val="none" w:sz="0" w:space="0" w:color="auto"/>
              </w:divBdr>
              <w:divsChild>
                <w:div w:id="2052268316">
                  <w:marLeft w:val="0"/>
                  <w:marRight w:val="0"/>
                  <w:marTop w:val="0"/>
                  <w:marBottom w:val="0"/>
                  <w:divBdr>
                    <w:top w:val="none" w:sz="0" w:space="0" w:color="auto"/>
                    <w:left w:val="none" w:sz="0" w:space="0" w:color="auto"/>
                    <w:bottom w:val="none" w:sz="0" w:space="0" w:color="auto"/>
                    <w:right w:val="none" w:sz="0" w:space="0" w:color="auto"/>
                  </w:divBdr>
                  <w:divsChild>
                    <w:div w:id="285087195">
                      <w:marLeft w:val="0"/>
                      <w:marRight w:val="0"/>
                      <w:marTop w:val="0"/>
                      <w:marBottom w:val="0"/>
                      <w:divBdr>
                        <w:top w:val="none" w:sz="0" w:space="0" w:color="auto"/>
                        <w:left w:val="none" w:sz="0" w:space="0" w:color="auto"/>
                        <w:bottom w:val="none" w:sz="0" w:space="0" w:color="auto"/>
                        <w:right w:val="none" w:sz="0" w:space="0" w:color="auto"/>
                      </w:divBdr>
                    </w:div>
                  </w:divsChild>
                </w:div>
                <w:div w:id="1476946249">
                  <w:marLeft w:val="0"/>
                  <w:marRight w:val="0"/>
                  <w:marTop w:val="0"/>
                  <w:marBottom w:val="0"/>
                  <w:divBdr>
                    <w:top w:val="none" w:sz="0" w:space="0" w:color="auto"/>
                    <w:left w:val="none" w:sz="0" w:space="0" w:color="auto"/>
                    <w:bottom w:val="none" w:sz="0" w:space="0" w:color="auto"/>
                    <w:right w:val="none" w:sz="0" w:space="0" w:color="auto"/>
                  </w:divBdr>
                  <w:divsChild>
                    <w:div w:id="1033851004">
                      <w:marLeft w:val="0"/>
                      <w:marRight w:val="0"/>
                      <w:marTop w:val="0"/>
                      <w:marBottom w:val="0"/>
                      <w:divBdr>
                        <w:top w:val="none" w:sz="0" w:space="0" w:color="auto"/>
                        <w:left w:val="none" w:sz="0" w:space="0" w:color="auto"/>
                        <w:bottom w:val="none" w:sz="0" w:space="0" w:color="auto"/>
                        <w:right w:val="none" w:sz="0" w:space="0" w:color="auto"/>
                      </w:divBdr>
                    </w:div>
                  </w:divsChild>
                </w:div>
                <w:div w:id="2089882251">
                  <w:marLeft w:val="0"/>
                  <w:marRight w:val="0"/>
                  <w:marTop w:val="0"/>
                  <w:marBottom w:val="0"/>
                  <w:divBdr>
                    <w:top w:val="none" w:sz="0" w:space="0" w:color="auto"/>
                    <w:left w:val="none" w:sz="0" w:space="0" w:color="auto"/>
                    <w:bottom w:val="none" w:sz="0" w:space="0" w:color="auto"/>
                    <w:right w:val="none" w:sz="0" w:space="0" w:color="auto"/>
                  </w:divBdr>
                  <w:divsChild>
                    <w:div w:id="879315726">
                      <w:marLeft w:val="0"/>
                      <w:marRight w:val="0"/>
                      <w:marTop w:val="0"/>
                      <w:marBottom w:val="0"/>
                      <w:divBdr>
                        <w:top w:val="none" w:sz="0" w:space="0" w:color="auto"/>
                        <w:left w:val="none" w:sz="0" w:space="0" w:color="auto"/>
                        <w:bottom w:val="none" w:sz="0" w:space="0" w:color="auto"/>
                        <w:right w:val="none" w:sz="0" w:space="0" w:color="auto"/>
                      </w:divBdr>
                    </w:div>
                  </w:divsChild>
                </w:div>
                <w:div w:id="1461150273">
                  <w:marLeft w:val="0"/>
                  <w:marRight w:val="0"/>
                  <w:marTop w:val="0"/>
                  <w:marBottom w:val="0"/>
                  <w:divBdr>
                    <w:top w:val="none" w:sz="0" w:space="0" w:color="auto"/>
                    <w:left w:val="none" w:sz="0" w:space="0" w:color="auto"/>
                    <w:bottom w:val="none" w:sz="0" w:space="0" w:color="auto"/>
                    <w:right w:val="none" w:sz="0" w:space="0" w:color="auto"/>
                  </w:divBdr>
                  <w:divsChild>
                    <w:div w:id="1790733188">
                      <w:marLeft w:val="0"/>
                      <w:marRight w:val="0"/>
                      <w:marTop w:val="0"/>
                      <w:marBottom w:val="0"/>
                      <w:divBdr>
                        <w:top w:val="none" w:sz="0" w:space="0" w:color="auto"/>
                        <w:left w:val="none" w:sz="0" w:space="0" w:color="auto"/>
                        <w:bottom w:val="none" w:sz="0" w:space="0" w:color="auto"/>
                        <w:right w:val="none" w:sz="0" w:space="0" w:color="auto"/>
                      </w:divBdr>
                    </w:div>
                  </w:divsChild>
                </w:div>
                <w:div w:id="952052330">
                  <w:marLeft w:val="0"/>
                  <w:marRight w:val="0"/>
                  <w:marTop w:val="0"/>
                  <w:marBottom w:val="0"/>
                  <w:divBdr>
                    <w:top w:val="none" w:sz="0" w:space="0" w:color="auto"/>
                    <w:left w:val="none" w:sz="0" w:space="0" w:color="auto"/>
                    <w:bottom w:val="none" w:sz="0" w:space="0" w:color="auto"/>
                    <w:right w:val="none" w:sz="0" w:space="0" w:color="auto"/>
                  </w:divBdr>
                  <w:divsChild>
                    <w:div w:id="2141070740">
                      <w:marLeft w:val="0"/>
                      <w:marRight w:val="0"/>
                      <w:marTop w:val="0"/>
                      <w:marBottom w:val="0"/>
                      <w:divBdr>
                        <w:top w:val="none" w:sz="0" w:space="0" w:color="auto"/>
                        <w:left w:val="none" w:sz="0" w:space="0" w:color="auto"/>
                        <w:bottom w:val="none" w:sz="0" w:space="0" w:color="auto"/>
                        <w:right w:val="none" w:sz="0" w:space="0" w:color="auto"/>
                      </w:divBdr>
                    </w:div>
                  </w:divsChild>
                </w:div>
                <w:div w:id="505170635">
                  <w:marLeft w:val="0"/>
                  <w:marRight w:val="0"/>
                  <w:marTop w:val="0"/>
                  <w:marBottom w:val="0"/>
                  <w:divBdr>
                    <w:top w:val="none" w:sz="0" w:space="0" w:color="auto"/>
                    <w:left w:val="none" w:sz="0" w:space="0" w:color="auto"/>
                    <w:bottom w:val="none" w:sz="0" w:space="0" w:color="auto"/>
                    <w:right w:val="none" w:sz="0" w:space="0" w:color="auto"/>
                  </w:divBdr>
                  <w:divsChild>
                    <w:div w:id="716782907">
                      <w:marLeft w:val="0"/>
                      <w:marRight w:val="0"/>
                      <w:marTop w:val="0"/>
                      <w:marBottom w:val="0"/>
                      <w:divBdr>
                        <w:top w:val="none" w:sz="0" w:space="0" w:color="auto"/>
                        <w:left w:val="none" w:sz="0" w:space="0" w:color="auto"/>
                        <w:bottom w:val="none" w:sz="0" w:space="0" w:color="auto"/>
                        <w:right w:val="none" w:sz="0" w:space="0" w:color="auto"/>
                      </w:divBdr>
                    </w:div>
                  </w:divsChild>
                </w:div>
                <w:div w:id="128593626">
                  <w:marLeft w:val="0"/>
                  <w:marRight w:val="0"/>
                  <w:marTop w:val="0"/>
                  <w:marBottom w:val="0"/>
                  <w:divBdr>
                    <w:top w:val="none" w:sz="0" w:space="0" w:color="auto"/>
                    <w:left w:val="none" w:sz="0" w:space="0" w:color="auto"/>
                    <w:bottom w:val="none" w:sz="0" w:space="0" w:color="auto"/>
                    <w:right w:val="none" w:sz="0" w:space="0" w:color="auto"/>
                  </w:divBdr>
                  <w:divsChild>
                    <w:div w:id="1876237608">
                      <w:marLeft w:val="0"/>
                      <w:marRight w:val="0"/>
                      <w:marTop w:val="0"/>
                      <w:marBottom w:val="0"/>
                      <w:divBdr>
                        <w:top w:val="none" w:sz="0" w:space="0" w:color="auto"/>
                        <w:left w:val="none" w:sz="0" w:space="0" w:color="auto"/>
                        <w:bottom w:val="none" w:sz="0" w:space="0" w:color="auto"/>
                        <w:right w:val="none" w:sz="0" w:space="0" w:color="auto"/>
                      </w:divBdr>
                    </w:div>
                  </w:divsChild>
                </w:div>
                <w:div w:id="363797689">
                  <w:marLeft w:val="0"/>
                  <w:marRight w:val="0"/>
                  <w:marTop w:val="0"/>
                  <w:marBottom w:val="0"/>
                  <w:divBdr>
                    <w:top w:val="none" w:sz="0" w:space="0" w:color="auto"/>
                    <w:left w:val="none" w:sz="0" w:space="0" w:color="auto"/>
                    <w:bottom w:val="none" w:sz="0" w:space="0" w:color="auto"/>
                    <w:right w:val="none" w:sz="0" w:space="0" w:color="auto"/>
                  </w:divBdr>
                  <w:divsChild>
                    <w:div w:id="1936286794">
                      <w:marLeft w:val="0"/>
                      <w:marRight w:val="0"/>
                      <w:marTop w:val="0"/>
                      <w:marBottom w:val="0"/>
                      <w:divBdr>
                        <w:top w:val="none" w:sz="0" w:space="0" w:color="auto"/>
                        <w:left w:val="none" w:sz="0" w:space="0" w:color="auto"/>
                        <w:bottom w:val="none" w:sz="0" w:space="0" w:color="auto"/>
                        <w:right w:val="none" w:sz="0" w:space="0" w:color="auto"/>
                      </w:divBdr>
                    </w:div>
                  </w:divsChild>
                </w:div>
                <w:div w:id="1941796159">
                  <w:marLeft w:val="0"/>
                  <w:marRight w:val="0"/>
                  <w:marTop w:val="0"/>
                  <w:marBottom w:val="0"/>
                  <w:divBdr>
                    <w:top w:val="none" w:sz="0" w:space="0" w:color="auto"/>
                    <w:left w:val="none" w:sz="0" w:space="0" w:color="auto"/>
                    <w:bottom w:val="none" w:sz="0" w:space="0" w:color="auto"/>
                    <w:right w:val="none" w:sz="0" w:space="0" w:color="auto"/>
                  </w:divBdr>
                  <w:divsChild>
                    <w:div w:id="94837091">
                      <w:marLeft w:val="0"/>
                      <w:marRight w:val="0"/>
                      <w:marTop w:val="0"/>
                      <w:marBottom w:val="0"/>
                      <w:divBdr>
                        <w:top w:val="none" w:sz="0" w:space="0" w:color="auto"/>
                        <w:left w:val="none" w:sz="0" w:space="0" w:color="auto"/>
                        <w:bottom w:val="none" w:sz="0" w:space="0" w:color="auto"/>
                        <w:right w:val="none" w:sz="0" w:space="0" w:color="auto"/>
                      </w:divBdr>
                    </w:div>
                  </w:divsChild>
                </w:div>
                <w:div w:id="1214736154">
                  <w:marLeft w:val="0"/>
                  <w:marRight w:val="0"/>
                  <w:marTop w:val="0"/>
                  <w:marBottom w:val="0"/>
                  <w:divBdr>
                    <w:top w:val="none" w:sz="0" w:space="0" w:color="auto"/>
                    <w:left w:val="none" w:sz="0" w:space="0" w:color="auto"/>
                    <w:bottom w:val="none" w:sz="0" w:space="0" w:color="auto"/>
                    <w:right w:val="none" w:sz="0" w:space="0" w:color="auto"/>
                  </w:divBdr>
                  <w:divsChild>
                    <w:div w:id="629825311">
                      <w:marLeft w:val="0"/>
                      <w:marRight w:val="0"/>
                      <w:marTop w:val="0"/>
                      <w:marBottom w:val="0"/>
                      <w:divBdr>
                        <w:top w:val="none" w:sz="0" w:space="0" w:color="auto"/>
                        <w:left w:val="none" w:sz="0" w:space="0" w:color="auto"/>
                        <w:bottom w:val="none" w:sz="0" w:space="0" w:color="auto"/>
                        <w:right w:val="none" w:sz="0" w:space="0" w:color="auto"/>
                      </w:divBdr>
                    </w:div>
                  </w:divsChild>
                </w:div>
                <w:div w:id="912817745">
                  <w:marLeft w:val="0"/>
                  <w:marRight w:val="0"/>
                  <w:marTop w:val="0"/>
                  <w:marBottom w:val="0"/>
                  <w:divBdr>
                    <w:top w:val="none" w:sz="0" w:space="0" w:color="auto"/>
                    <w:left w:val="none" w:sz="0" w:space="0" w:color="auto"/>
                    <w:bottom w:val="none" w:sz="0" w:space="0" w:color="auto"/>
                    <w:right w:val="none" w:sz="0" w:space="0" w:color="auto"/>
                  </w:divBdr>
                  <w:divsChild>
                    <w:div w:id="1737780356">
                      <w:marLeft w:val="0"/>
                      <w:marRight w:val="0"/>
                      <w:marTop w:val="0"/>
                      <w:marBottom w:val="0"/>
                      <w:divBdr>
                        <w:top w:val="none" w:sz="0" w:space="0" w:color="auto"/>
                        <w:left w:val="none" w:sz="0" w:space="0" w:color="auto"/>
                        <w:bottom w:val="none" w:sz="0" w:space="0" w:color="auto"/>
                        <w:right w:val="none" w:sz="0" w:space="0" w:color="auto"/>
                      </w:divBdr>
                    </w:div>
                  </w:divsChild>
                </w:div>
                <w:div w:id="315188786">
                  <w:marLeft w:val="0"/>
                  <w:marRight w:val="0"/>
                  <w:marTop w:val="0"/>
                  <w:marBottom w:val="0"/>
                  <w:divBdr>
                    <w:top w:val="none" w:sz="0" w:space="0" w:color="auto"/>
                    <w:left w:val="none" w:sz="0" w:space="0" w:color="auto"/>
                    <w:bottom w:val="none" w:sz="0" w:space="0" w:color="auto"/>
                    <w:right w:val="none" w:sz="0" w:space="0" w:color="auto"/>
                  </w:divBdr>
                  <w:divsChild>
                    <w:div w:id="180776444">
                      <w:marLeft w:val="0"/>
                      <w:marRight w:val="0"/>
                      <w:marTop w:val="0"/>
                      <w:marBottom w:val="0"/>
                      <w:divBdr>
                        <w:top w:val="none" w:sz="0" w:space="0" w:color="auto"/>
                        <w:left w:val="none" w:sz="0" w:space="0" w:color="auto"/>
                        <w:bottom w:val="none" w:sz="0" w:space="0" w:color="auto"/>
                        <w:right w:val="none" w:sz="0" w:space="0" w:color="auto"/>
                      </w:divBdr>
                    </w:div>
                  </w:divsChild>
                </w:div>
                <w:div w:id="767624290">
                  <w:marLeft w:val="0"/>
                  <w:marRight w:val="0"/>
                  <w:marTop w:val="0"/>
                  <w:marBottom w:val="0"/>
                  <w:divBdr>
                    <w:top w:val="none" w:sz="0" w:space="0" w:color="auto"/>
                    <w:left w:val="none" w:sz="0" w:space="0" w:color="auto"/>
                    <w:bottom w:val="none" w:sz="0" w:space="0" w:color="auto"/>
                    <w:right w:val="none" w:sz="0" w:space="0" w:color="auto"/>
                  </w:divBdr>
                  <w:divsChild>
                    <w:div w:id="835341755">
                      <w:marLeft w:val="0"/>
                      <w:marRight w:val="0"/>
                      <w:marTop w:val="0"/>
                      <w:marBottom w:val="0"/>
                      <w:divBdr>
                        <w:top w:val="none" w:sz="0" w:space="0" w:color="auto"/>
                        <w:left w:val="none" w:sz="0" w:space="0" w:color="auto"/>
                        <w:bottom w:val="none" w:sz="0" w:space="0" w:color="auto"/>
                        <w:right w:val="none" w:sz="0" w:space="0" w:color="auto"/>
                      </w:divBdr>
                    </w:div>
                  </w:divsChild>
                </w:div>
                <w:div w:id="144589662">
                  <w:marLeft w:val="0"/>
                  <w:marRight w:val="0"/>
                  <w:marTop w:val="0"/>
                  <w:marBottom w:val="0"/>
                  <w:divBdr>
                    <w:top w:val="none" w:sz="0" w:space="0" w:color="auto"/>
                    <w:left w:val="none" w:sz="0" w:space="0" w:color="auto"/>
                    <w:bottom w:val="none" w:sz="0" w:space="0" w:color="auto"/>
                    <w:right w:val="none" w:sz="0" w:space="0" w:color="auto"/>
                  </w:divBdr>
                  <w:divsChild>
                    <w:div w:id="469438619">
                      <w:marLeft w:val="0"/>
                      <w:marRight w:val="0"/>
                      <w:marTop w:val="0"/>
                      <w:marBottom w:val="0"/>
                      <w:divBdr>
                        <w:top w:val="none" w:sz="0" w:space="0" w:color="auto"/>
                        <w:left w:val="none" w:sz="0" w:space="0" w:color="auto"/>
                        <w:bottom w:val="none" w:sz="0" w:space="0" w:color="auto"/>
                        <w:right w:val="none" w:sz="0" w:space="0" w:color="auto"/>
                      </w:divBdr>
                    </w:div>
                  </w:divsChild>
                </w:div>
                <w:div w:id="981350426">
                  <w:marLeft w:val="0"/>
                  <w:marRight w:val="0"/>
                  <w:marTop w:val="0"/>
                  <w:marBottom w:val="0"/>
                  <w:divBdr>
                    <w:top w:val="none" w:sz="0" w:space="0" w:color="auto"/>
                    <w:left w:val="none" w:sz="0" w:space="0" w:color="auto"/>
                    <w:bottom w:val="none" w:sz="0" w:space="0" w:color="auto"/>
                    <w:right w:val="none" w:sz="0" w:space="0" w:color="auto"/>
                  </w:divBdr>
                  <w:divsChild>
                    <w:div w:id="465898468">
                      <w:marLeft w:val="0"/>
                      <w:marRight w:val="0"/>
                      <w:marTop w:val="0"/>
                      <w:marBottom w:val="0"/>
                      <w:divBdr>
                        <w:top w:val="none" w:sz="0" w:space="0" w:color="auto"/>
                        <w:left w:val="none" w:sz="0" w:space="0" w:color="auto"/>
                        <w:bottom w:val="none" w:sz="0" w:space="0" w:color="auto"/>
                        <w:right w:val="none" w:sz="0" w:space="0" w:color="auto"/>
                      </w:divBdr>
                    </w:div>
                  </w:divsChild>
                </w:div>
                <w:div w:id="1004742799">
                  <w:marLeft w:val="0"/>
                  <w:marRight w:val="0"/>
                  <w:marTop w:val="0"/>
                  <w:marBottom w:val="0"/>
                  <w:divBdr>
                    <w:top w:val="none" w:sz="0" w:space="0" w:color="auto"/>
                    <w:left w:val="none" w:sz="0" w:space="0" w:color="auto"/>
                    <w:bottom w:val="none" w:sz="0" w:space="0" w:color="auto"/>
                    <w:right w:val="none" w:sz="0" w:space="0" w:color="auto"/>
                  </w:divBdr>
                  <w:divsChild>
                    <w:div w:id="1196581232">
                      <w:marLeft w:val="0"/>
                      <w:marRight w:val="0"/>
                      <w:marTop w:val="0"/>
                      <w:marBottom w:val="0"/>
                      <w:divBdr>
                        <w:top w:val="none" w:sz="0" w:space="0" w:color="auto"/>
                        <w:left w:val="none" w:sz="0" w:space="0" w:color="auto"/>
                        <w:bottom w:val="none" w:sz="0" w:space="0" w:color="auto"/>
                        <w:right w:val="none" w:sz="0" w:space="0" w:color="auto"/>
                      </w:divBdr>
                    </w:div>
                  </w:divsChild>
                </w:div>
                <w:div w:id="1999068658">
                  <w:marLeft w:val="0"/>
                  <w:marRight w:val="0"/>
                  <w:marTop w:val="0"/>
                  <w:marBottom w:val="0"/>
                  <w:divBdr>
                    <w:top w:val="none" w:sz="0" w:space="0" w:color="auto"/>
                    <w:left w:val="none" w:sz="0" w:space="0" w:color="auto"/>
                    <w:bottom w:val="none" w:sz="0" w:space="0" w:color="auto"/>
                    <w:right w:val="none" w:sz="0" w:space="0" w:color="auto"/>
                  </w:divBdr>
                  <w:divsChild>
                    <w:div w:id="59141481">
                      <w:marLeft w:val="0"/>
                      <w:marRight w:val="0"/>
                      <w:marTop w:val="0"/>
                      <w:marBottom w:val="0"/>
                      <w:divBdr>
                        <w:top w:val="none" w:sz="0" w:space="0" w:color="auto"/>
                        <w:left w:val="none" w:sz="0" w:space="0" w:color="auto"/>
                        <w:bottom w:val="none" w:sz="0" w:space="0" w:color="auto"/>
                        <w:right w:val="none" w:sz="0" w:space="0" w:color="auto"/>
                      </w:divBdr>
                    </w:div>
                  </w:divsChild>
                </w:div>
                <w:div w:id="485325258">
                  <w:marLeft w:val="0"/>
                  <w:marRight w:val="0"/>
                  <w:marTop w:val="0"/>
                  <w:marBottom w:val="0"/>
                  <w:divBdr>
                    <w:top w:val="none" w:sz="0" w:space="0" w:color="auto"/>
                    <w:left w:val="none" w:sz="0" w:space="0" w:color="auto"/>
                    <w:bottom w:val="none" w:sz="0" w:space="0" w:color="auto"/>
                    <w:right w:val="none" w:sz="0" w:space="0" w:color="auto"/>
                  </w:divBdr>
                  <w:divsChild>
                    <w:div w:id="569392193">
                      <w:marLeft w:val="0"/>
                      <w:marRight w:val="0"/>
                      <w:marTop w:val="0"/>
                      <w:marBottom w:val="0"/>
                      <w:divBdr>
                        <w:top w:val="none" w:sz="0" w:space="0" w:color="auto"/>
                        <w:left w:val="none" w:sz="0" w:space="0" w:color="auto"/>
                        <w:bottom w:val="none" w:sz="0" w:space="0" w:color="auto"/>
                        <w:right w:val="none" w:sz="0" w:space="0" w:color="auto"/>
                      </w:divBdr>
                    </w:div>
                  </w:divsChild>
                </w:div>
                <w:div w:id="1026561610">
                  <w:marLeft w:val="0"/>
                  <w:marRight w:val="0"/>
                  <w:marTop w:val="0"/>
                  <w:marBottom w:val="0"/>
                  <w:divBdr>
                    <w:top w:val="none" w:sz="0" w:space="0" w:color="auto"/>
                    <w:left w:val="none" w:sz="0" w:space="0" w:color="auto"/>
                    <w:bottom w:val="none" w:sz="0" w:space="0" w:color="auto"/>
                    <w:right w:val="none" w:sz="0" w:space="0" w:color="auto"/>
                  </w:divBdr>
                  <w:divsChild>
                    <w:div w:id="1730103886">
                      <w:marLeft w:val="0"/>
                      <w:marRight w:val="0"/>
                      <w:marTop w:val="0"/>
                      <w:marBottom w:val="0"/>
                      <w:divBdr>
                        <w:top w:val="none" w:sz="0" w:space="0" w:color="auto"/>
                        <w:left w:val="none" w:sz="0" w:space="0" w:color="auto"/>
                        <w:bottom w:val="none" w:sz="0" w:space="0" w:color="auto"/>
                        <w:right w:val="none" w:sz="0" w:space="0" w:color="auto"/>
                      </w:divBdr>
                    </w:div>
                  </w:divsChild>
                </w:div>
                <w:div w:id="1357926883">
                  <w:marLeft w:val="0"/>
                  <w:marRight w:val="0"/>
                  <w:marTop w:val="0"/>
                  <w:marBottom w:val="0"/>
                  <w:divBdr>
                    <w:top w:val="none" w:sz="0" w:space="0" w:color="auto"/>
                    <w:left w:val="none" w:sz="0" w:space="0" w:color="auto"/>
                    <w:bottom w:val="none" w:sz="0" w:space="0" w:color="auto"/>
                    <w:right w:val="none" w:sz="0" w:space="0" w:color="auto"/>
                  </w:divBdr>
                  <w:divsChild>
                    <w:div w:id="875658437">
                      <w:marLeft w:val="0"/>
                      <w:marRight w:val="0"/>
                      <w:marTop w:val="0"/>
                      <w:marBottom w:val="0"/>
                      <w:divBdr>
                        <w:top w:val="none" w:sz="0" w:space="0" w:color="auto"/>
                        <w:left w:val="none" w:sz="0" w:space="0" w:color="auto"/>
                        <w:bottom w:val="none" w:sz="0" w:space="0" w:color="auto"/>
                        <w:right w:val="none" w:sz="0" w:space="0" w:color="auto"/>
                      </w:divBdr>
                    </w:div>
                  </w:divsChild>
                </w:div>
                <w:div w:id="881788298">
                  <w:marLeft w:val="0"/>
                  <w:marRight w:val="0"/>
                  <w:marTop w:val="0"/>
                  <w:marBottom w:val="0"/>
                  <w:divBdr>
                    <w:top w:val="none" w:sz="0" w:space="0" w:color="auto"/>
                    <w:left w:val="none" w:sz="0" w:space="0" w:color="auto"/>
                    <w:bottom w:val="none" w:sz="0" w:space="0" w:color="auto"/>
                    <w:right w:val="none" w:sz="0" w:space="0" w:color="auto"/>
                  </w:divBdr>
                  <w:divsChild>
                    <w:div w:id="396781186">
                      <w:marLeft w:val="0"/>
                      <w:marRight w:val="0"/>
                      <w:marTop w:val="0"/>
                      <w:marBottom w:val="0"/>
                      <w:divBdr>
                        <w:top w:val="none" w:sz="0" w:space="0" w:color="auto"/>
                        <w:left w:val="none" w:sz="0" w:space="0" w:color="auto"/>
                        <w:bottom w:val="none" w:sz="0" w:space="0" w:color="auto"/>
                        <w:right w:val="none" w:sz="0" w:space="0" w:color="auto"/>
                      </w:divBdr>
                    </w:div>
                  </w:divsChild>
                </w:div>
                <w:div w:id="1525709354">
                  <w:marLeft w:val="0"/>
                  <w:marRight w:val="0"/>
                  <w:marTop w:val="0"/>
                  <w:marBottom w:val="0"/>
                  <w:divBdr>
                    <w:top w:val="none" w:sz="0" w:space="0" w:color="auto"/>
                    <w:left w:val="none" w:sz="0" w:space="0" w:color="auto"/>
                    <w:bottom w:val="none" w:sz="0" w:space="0" w:color="auto"/>
                    <w:right w:val="none" w:sz="0" w:space="0" w:color="auto"/>
                  </w:divBdr>
                  <w:divsChild>
                    <w:div w:id="397673334">
                      <w:marLeft w:val="0"/>
                      <w:marRight w:val="0"/>
                      <w:marTop w:val="0"/>
                      <w:marBottom w:val="0"/>
                      <w:divBdr>
                        <w:top w:val="none" w:sz="0" w:space="0" w:color="auto"/>
                        <w:left w:val="none" w:sz="0" w:space="0" w:color="auto"/>
                        <w:bottom w:val="none" w:sz="0" w:space="0" w:color="auto"/>
                        <w:right w:val="none" w:sz="0" w:space="0" w:color="auto"/>
                      </w:divBdr>
                    </w:div>
                  </w:divsChild>
                </w:div>
                <w:div w:id="709955408">
                  <w:marLeft w:val="0"/>
                  <w:marRight w:val="0"/>
                  <w:marTop w:val="0"/>
                  <w:marBottom w:val="0"/>
                  <w:divBdr>
                    <w:top w:val="none" w:sz="0" w:space="0" w:color="auto"/>
                    <w:left w:val="none" w:sz="0" w:space="0" w:color="auto"/>
                    <w:bottom w:val="none" w:sz="0" w:space="0" w:color="auto"/>
                    <w:right w:val="none" w:sz="0" w:space="0" w:color="auto"/>
                  </w:divBdr>
                  <w:divsChild>
                    <w:div w:id="1305355264">
                      <w:marLeft w:val="0"/>
                      <w:marRight w:val="0"/>
                      <w:marTop w:val="0"/>
                      <w:marBottom w:val="0"/>
                      <w:divBdr>
                        <w:top w:val="none" w:sz="0" w:space="0" w:color="auto"/>
                        <w:left w:val="none" w:sz="0" w:space="0" w:color="auto"/>
                        <w:bottom w:val="none" w:sz="0" w:space="0" w:color="auto"/>
                        <w:right w:val="none" w:sz="0" w:space="0" w:color="auto"/>
                      </w:divBdr>
                    </w:div>
                  </w:divsChild>
                </w:div>
                <w:div w:id="1225599347">
                  <w:marLeft w:val="0"/>
                  <w:marRight w:val="0"/>
                  <w:marTop w:val="0"/>
                  <w:marBottom w:val="0"/>
                  <w:divBdr>
                    <w:top w:val="none" w:sz="0" w:space="0" w:color="auto"/>
                    <w:left w:val="none" w:sz="0" w:space="0" w:color="auto"/>
                    <w:bottom w:val="none" w:sz="0" w:space="0" w:color="auto"/>
                    <w:right w:val="none" w:sz="0" w:space="0" w:color="auto"/>
                  </w:divBdr>
                  <w:divsChild>
                    <w:div w:id="171456351">
                      <w:marLeft w:val="0"/>
                      <w:marRight w:val="0"/>
                      <w:marTop w:val="0"/>
                      <w:marBottom w:val="0"/>
                      <w:divBdr>
                        <w:top w:val="none" w:sz="0" w:space="0" w:color="auto"/>
                        <w:left w:val="none" w:sz="0" w:space="0" w:color="auto"/>
                        <w:bottom w:val="none" w:sz="0" w:space="0" w:color="auto"/>
                        <w:right w:val="none" w:sz="0" w:space="0" w:color="auto"/>
                      </w:divBdr>
                    </w:div>
                  </w:divsChild>
                </w:div>
                <w:div w:id="1528521415">
                  <w:marLeft w:val="0"/>
                  <w:marRight w:val="0"/>
                  <w:marTop w:val="0"/>
                  <w:marBottom w:val="0"/>
                  <w:divBdr>
                    <w:top w:val="none" w:sz="0" w:space="0" w:color="auto"/>
                    <w:left w:val="none" w:sz="0" w:space="0" w:color="auto"/>
                    <w:bottom w:val="none" w:sz="0" w:space="0" w:color="auto"/>
                    <w:right w:val="none" w:sz="0" w:space="0" w:color="auto"/>
                  </w:divBdr>
                  <w:divsChild>
                    <w:div w:id="1014187669">
                      <w:marLeft w:val="0"/>
                      <w:marRight w:val="0"/>
                      <w:marTop w:val="0"/>
                      <w:marBottom w:val="0"/>
                      <w:divBdr>
                        <w:top w:val="none" w:sz="0" w:space="0" w:color="auto"/>
                        <w:left w:val="none" w:sz="0" w:space="0" w:color="auto"/>
                        <w:bottom w:val="none" w:sz="0" w:space="0" w:color="auto"/>
                        <w:right w:val="none" w:sz="0" w:space="0" w:color="auto"/>
                      </w:divBdr>
                    </w:div>
                  </w:divsChild>
                </w:div>
                <w:div w:id="150607369">
                  <w:marLeft w:val="0"/>
                  <w:marRight w:val="0"/>
                  <w:marTop w:val="0"/>
                  <w:marBottom w:val="0"/>
                  <w:divBdr>
                    <w:top w:val="none" w:sz="0" w:space="0" w:color="auto"/>
                    <w:left w:val="none" w:sz="0" w:space="0" w:color="auto"/>
                    <w:bottom w:val="none" w:sz="0" w:space="0" w:color="auto"/>
                    <w:right w:val="none" w:sz="0" w:space="0" w:color="auto"/>
                  </w:divBdr>
                  <w:divsChild>
                    <w:div w:id="265113749">
                      <w:marLeft w:val="0"/>
                      <w:marRight w:val="0"/>
                      <w:marTop w:val="0"/>
                      <w:marBottom w:val="0"/>
                      <w:divBdr>
                        <w:top w:val="none" w:sz="0" w:space="0" w:color="auto"/>
                        <w:left w:val="none" w:sz="0" w:space="0" w:color="auto"/>
                        <w:bottom w:val="none" w:sz="0" w:space="0" w:color="auto"/>
                        <w:right w:val="none" w:sz="0" w:space="0" w:color="auto"/>
                      </w:divBdr>
                    </w:div>
                  </w:divsChild>
                </w:div>
                <w:div w:id="1611818982">
                  <w:marLeft w:val="0"/>
                  <w:marRight w:val="0"/>
                  <w:marTop w:val="0"/>
                  <w:marBottom w:val="0"/>
                  <w:divBdr>
                    <w:top w:val="none" w:sz="0" w:space="0" w:color="auto"/>
                    <w:left w:val="none" w:sz="0" w:space="0" w:color="auto"/>
                    <w:bottom w:val="none" w:sz="0" w:space="0" w:color="auto"/>
                    <w:right w:val="none" w:sz="0" w:space="0" w:color="auto"/>
                  </w:divBdr>
                  <w:divsChild>
                    <w:div w:id="1386684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9886542">
          <w:marLeft w:val="0"/>
          <w:marRight w:val="0"/>
          <w:marTop w:val="0"/>
          <w:marBottom w:val="0"/>
          <w:divBdr>
            <w:top w:val="none" w:sz="0" w:space="0" w:color="auto"/>
            <w:left w:val="none" w:sz="0" w:space="0" w:color="auto"/>
            <w:bottom w:val="none" w:sz="0" w:space="0" w:color="auto"/>
            <w:right w:val="none" w:sz="0" w:space="0" w:color="auto"/>
          </w:divBdr>
        </w:div>
        <w:div w:id="494105967">
          <w:marLeft w:val="0"/>
          <w:marRight w:val="0"/>
          <w:marTop w:val="0"/>
          <w:marBottom w:val="0"/>
          <w:divBdr>
            <w:top w:val="none" w:sz="0" w:space="0" w:color="auto"/>
            <w:left w:val="none" w:sz="0" w:space="0" w:color="auto"/>
            <w:bottom w:val="none" w:sz="0" w:space="0" w:color="auto"/>
            <w:right w:val="none" w:sz="0" w:space="0" w:color="auto"/>
          </w:divBdr>
        </w:div>
        <w:div w:id="1397237442">
          <w:marLeft w:val="0"/>
          <w:marRight w:val="0"/>
          <w:marTop w:val="0"/>
          <w:marBottom w:val="0"/>
          <w:divBdr>
            <w:top w:val="none" w:sz="0" w:space="0" w:color="auto"/>
            <w:left w:val="none" w:sz="0" w:space="0" w:color="auto"/>
            <w:bottom w:val="none" w:sz="0" w:space="0" w:color="auto"/>
            <w:right w:val="none" w:sz="0" w:space="0" w:color="auto"/>
          </w:divBdr>
        </w:div>
        <w:div w:id="1738239714">
          <w:marLeft w:val="0"/>
          <w:marRight w:val="0"/>
          <w:marTop w:val="0"/>
          <w:marBottom w:val="0"/>
          <w:divBdr>
            <w:top w:val="none" w:sz="0" w:space="0" w:color="auto"/>
            <w:left w:val="none" w:sz="0" w:space="0" w:color="auto"/>
            <w:bottom w:val="none" w:sz="0" w:space="0" w:color="auto"/>
            <w:right w:val="none" w:sz="0" w:space="0" w:color="auto"/>
          </w:divBdr>
          <w:divsChild>
            <w:div w:id="1094280575">
              <w:marLeft w:val="-75"/>
              <w:marRight w:val="0"/>
              <w:marTop w:val="30"/>
              <w:marBottom w:val="30"/>
              <w:divBdr>
                <w:top w:val="none" w:sz="0" w:space="0" w:color="auto"/>
                <w:left w:val="none" w:sz="0" w:space="0" w:color="auto"/>
                <w:bottom w:val="none" w:sz="0" w:space="0" w:color="auto"/>
                <w:right w:val="none" w:sz="0" w:space="0" w:color="auto"/>
              </w:divBdr>
              <w:divsChild>
                <w:div w:id="362171191">
                  <w:marLeft w:val="0"/>
                  <w:marRight w:val="0"/>
                  <w:marTop w:val="0"/>
                  <w:marBottom w:val="0"/>
                  <w:divBdr>
                    <w:top w:val="none" w:sz="0" w:space="0" w:color="auto"/>
                    <w:left w:val="none" w:sz="0" w:space="0" w:color="auto"/>
                    <w:bottom w:val="none" w:sz="0" w:space="0" w:color="auto"/>
                    <w:right w:val="none" w:sz="0" w:space="0" w:color="auto"/>
                  </w:divBdr>
                  <w:divsChild>
                    <w:div w:id="2083326850">
                      <w:marLeft w:val="0"/>
                      <w:marRight w:val="0"/>
                      <w:marTop w:val="0"/>
                      <w:marBottom w:val="0"/>
                      <w:divBdr>
                        <w:top w:val="none" w:sz="0" w:space="0" w:color="auto"/>
                        <w:left w:val="none" w:sz="0" w:space="0" w:color="auto"/>
                        <w:bottom w:val="none" w:sz="0" w:space="0" w:color="auto"/>
                        <w:right w:val="none" w:sz="0" w:space="0" w:color="auto"/>
                      </w:divBdr>
                    </w:div>
                  </w:divsChild>
                </w:div>
                <w:div w:id="631981160">
                  <w:marLeft w:val="0"/>
                  <w:marRight w:val="0"/>
                  <w:marTop w:val="0"/>
                  <w:marBottom w:val="0"/>
                  <w:divBdr>
                    <w:top w:val="none" w:sz="0" w:space="0" w:color="auto"/>
                    <w:left w:val="none" w:sz="0" w:space="0" w:color="auto"/>
                    <w:bottom w:val="none" w:sz="0" w:space="0" w:color="auto"/>
                    <w:right w:val="none" w:sz="0" w:space="0" w:color="auto"/>
                  </w:divBdr>
                  <w:divsChild>
                    <w:div w:id="775902702">
                      <w:marLeft w:val="0"/>
                      <w:marRight w:val="0"/>
                      <w:marTop w:val="0"/>
                      <w:marBottom w:val="0"/>
                      <w:divBdr>
                        <w:top w:val="none" w:sz="0" w:space="0" w:color="auto"/>
                        <w:left w:val="none" w:sz="0" w:space="0" w:color="auto"/>
                        <w:bottom w:val="none" w:sz="0" w:space="0" w:color="auto"/>
                        <w:right w:val="none" w:sz="0" w:space="0" w:color="auto"/>
                      </w:divBdr>
                    </w:div>
                  </w:divsChild>
                </w:div>
                <w:div w:id="1526215334">
                  <w:marLeft w:val="0"/>
                  <w:marRight w:val="0"/>
                  <w:marTop w:val="0"/>
                  <w:marBottom w:val="0"/>
                  <w:divBdr>
                    <w:top w:val="none" w:sz="0" w:space="0" w:color="auto"/>
                    <w:left w:val="none" w:sz="0" w:space="0" w:color="auto"/>
                    <w:bottom w:val="none" w:sz="0" w:space="0" w:color="auto"/>
                    <w:right w:val="none" w:sz="0" w:space="0" w:color="auto"/>
                  </w:divBdr>
                  <w:divsChild>
                    <w:div w:id="1747923383">
                      <w:marLeft w:val="0"/>
                      <w:marRight w:val="0"/>
                      <w:marTop w:val="0"/>
                      <w:marBottom w:val="0"/>
                      <w:divBdr>
                        <w:top w:val="none" w:sz="0" w:space="0" w:color="auto"/>
                        <w:left w:val="none" w:sz="0" w:space="0" w:color="auto"/>
                        <w:bottom w:val="none" w:sz="0" w:space="0" w:color="auto"/>
                        <w:right w:val="none" w:sz="0" w:space="0" w:color="auto"/>
                      </w:divBdr>
                    </w:div>
                  </w:divsChild>
                </w:div>
                <w:div w:id="1906335755">
                  <w:marLeft w:val="0"/>
                  <w:marRight w:val="0"/>
                  <w:marTop w:val="0"/>
                  <w:marBottom w:val="0"/>
                  <w:divBdr>
                    <w:top w:val="none" w:sz="0" w:space="0" w:color="auto"/>
                    <w:left w:val="none" w:sz="0" w:space="0" w:color="auto"/>
                    <w:bottom w:val="none" w:sz="0" w:space="0" w:color="auto"/>
                    <w:right w:val="none" w:sz="0" w:space="0" w:color="auto"/>
                  </w:divBdr>
                  <w:divsChild>
                    <w:div w:id="462891814">
                      <w:marLeft w:val="0"/>
                      <w:marRight w:val="0"/>
                      <w:marTop w:val="0"/>
                      <w:marBottom w:val="0"/>
                      <w:divBdr>
                        <w:top w:val="none" w:sz="0" w:space="0" w:color="auto"/>
                        <w:left w:val="none" w:sz="0" w:space="0" w:color="auto"/>
                        <w:bottom w:val="none" w:sz="0" w:space="0" w:color="auto"/>
                        <w:right w:val="none" w:sz="0" w:space="0" w:color="auto"/>
                      </w:divBdr>
                    </w:div>
                  </w:divsChild>
                </w:div>
                <w:div w:id="1620917501">
                  <w:marLeft w:val="0"/>
                  <w:marRight w:val="0"/>
                  <w:marTop w:val="0"/>
                  <w:marBottom w:val="0"/>
                  <w:divBdr>
                    <w:top w:val="none" w:sz="0" w:space="0" w:color="auto"/>
                    <w:left w:val="none" w:sz="0" w:space="0" w:color="auto"/>
                    <w:bottom w:val="none" w:sz="0" w:space="0" w:color="auto"/>
                    <w:right w:val="none" w:sz="0" w:space="0" w:color="auto"/>
                  </w:divBdr>
                  <w:divsChild>
                    <w:div w:id="737366458">
                      <w:marLeft w:val="0"/>
                      <w:marRight w:val="0"/>
                      <w:marTop w:val="0"/>
                      <w:marBottom w:val="0"/>
                      <w:divBdr>
                        <w:top w:val="none" w:sz="0" w:space="0" w:color="auto"/>
                        <w:left w:val="none" w:sz="0" w:space="0" w:color="auto"/>
                        <w:bottom w:val="none" w:sz="0" w:space="0" w:color="auto"/>
                        <w:right w:val="none" w:sz="0" w:space="0" w:color="auto"/>
                      </w:divBdr>
                    </w:div>
                  </w:divsChild>
                </w:div>
                <w:div w:id="384111774">
                  <w:marLeft w:val="0"/>
                  <w:marRight w:val="0"/>
                  <w:marTop w:val="0"/>
                  <w:marBottom w:val="0"/>
                  <w:divBdr>
                    <w:top w:val="none" w:sz="0" w:space="0" w:color="auto"/>
                    <w:left w:val="none" w:sz="0" w:space="0" w:color="auto"/>
                    <w:bottom w:val="none" w:sz="0" w:space="0" w:color="auto"/>
                    <w:right w:val="none" w:sz="0" w:space="0" w:color="auto"/>
                  </w:divBdr>
                  <w:divsChild>
                    <w:div w:id="1132016417">
                      <w:marLeft w:val="0"/>
                      <w:marRight w:val="0"/>
                      <w:marTop w:val="0"/>
                      <w:marBottom w:val="0"/>
                      <w:divBdr>
                        <w:top w:val="none" w:sz="0" w:space="0" w:color="auto"/>
                        <w:left w:val="none" w:sz="0" w:space="0" w:color="auto"/>
                        <w:bottom w:val="none" w:sz="0" w:space="0" w:color="auto"/>
                        <w:right w:val="none" w:sz="0" w:space="0" w:color="auto"/>
                      </w:divBdr>
                    </w:div>
                  </w:divsChild>
                </w:div>
                <w:div w:id="793405909">
                  <w:marLeft w:val="0"/>
                  <w:marRight w:val="0"/>
                  <w:marTop w:val="0"/>
                  <w:marBottom w:val="0"/>
                  <w:divBdr>
                    <w:top w:val="none" w:sz="0" w:space="0" w:color="auto"/>
                    <w:left w:val="none" w:sz="0" w:space="0" w:color="auto"/>
                    <w:bottom w:val="none" w:sz="0" w:space="0" w:color="auto"/>
                    <w:right w:val="none" w:sz="0" w:space="0" w:color="auto"/>
                  </w:divBdr>
                  <w:divsChild>
                    <w:div w:id="50427827">
                      <w:marLeft w:val="0"/>
                      <w:marRight w:val="0"/>
                      <w:marTop w:val="0"/>
                      <w:marBottom w:val="0"/>
                      <w:divBdr>
                        <w:top w:val="none" w:sz="0" w:space="0" w:color="auto"/>
                        <w:left w:val="none" w:sz="0" w:space="0" w:color="auto"/>
                        <w:bottom w:val="none" w:sz="0" w:space="0" w:color="auto"/>
                        <w:right w:val="none" w:sz="0" w:space="0" w:color="auto"/>
                      </w:divBdr>
                    </w:div>
                  </w:divsChild>
                </w:div>
                <w:div w:id="1486622349">
                  <w:marLeft w:val="0"/>
                  <w:marRight w:val="0"/>
                  <w:marTop w:val="0"/>
                  <w:marBottom w:val="0"/>
                  <w:divBdr>
                    <w:top w:val="none" w:sz="0" w:space="0" w:color="auto"/>
                    <w:left w:val="none" w:sz="0" w:space="0" w:color="auto"/>
                    <w:bottom w:val="none" w:sz="0" w:space="0" w:color="auto"/>
                    <w:right w:val="none" w:sz="0" w:space="0" w:color="auto"/>
                  </w:divBdr>
                  <w:divsChild>
                    <w:div w:id="702941210">
                      <w:marLeft w:val="0"/>
                      <w:marRight w:val="0"/>
                      <w:marTop w:val="0"/>
                      <w:marBottom w:val="0"/>
                      <w:divBdr>
                        <w:top w:val="none" w:sz="0" w:space="0" w:color="auto"/>
                        <w:left w:val="none" w:sz="0" w:space="0" w:color="auto"/>
                        <w:bottom w:val="none" w:sz="0" w:space="0" w:color="auto"/>
                        <w:right w:val="none" w:sz="0" w:space="0" w:color="auto"/>
                      </w:divBdr>
                    </w:div>
                  </w:divsChild>
                </w:div>
                <w:div w:id="1884172257">
                  <w:marLeft w:val="0"/>
                  <w:marRight w:val="0"/>
                  <w:marTop w:val="0"/>
                  <w:marBottom w:val="0"/>
                  <w:divBdr>
                    <w:top w:val="none" w:sz="0" w:space="0" w:color="auto"/>
                    <w:left w:val="none" w:sz="0" w:space="0" w:color="auto"/>
                    <w:bottom w:val="none" w:sz="0" w:space="0" w:color="auto"/>
                    <w:right w:val="none" w:sz="0" w:space="0" w:color="auto"/>
                  </w:divBdr>
                  <w:divsChild>
                    <w:div w:id="1318411737">
                      <w:marLeft w:val="0"/>
                      <w:marRight w:val="0"/>
                      <w:marTop w:val="0"/>
                      <w:marBottom w:val="0"/>
                      <w:divBdr>
                        <w:top w:val="none" w:sz="0" w:space="0" w:color="auto"/>
                        <w:left w:val="none" w:sz="0" w:space="0" w:color="auto"/>
                        <w:bottom w:val="none" w:sz="0" w:space="0" w:color="auto"/>
                        <w:right w:val="none" w:sz="0" w:space="0" w:color="auto"/>
                      </w:divBdr>
                    </w:div>
                  </w:divsChild>
                </w:div>
                <w:div w:id="1696614483">
                  <w:marLeft w:val="0"/>
                  <w:marRight w:val="0"/>
                  <w:marTop w:val="0"/>
                  <w:marBottom w:val="0"/>
                  <w:divBdr>
                    <w:top w:val="none" w:sz="0" w:space="0" w:color="auto"/>
                    <w:left w:val="none" w:sz="0" w:space="0" w:color="auto"/>
                    <w:bottom w:val="none" w:sz="0" w:space="0" w:color="auto"/>
                    <w:right w:val="none" w:sz="0" w:space="0" w:color="auto"/>
                  </w:divBdr>
                  <w:divsChild>
                    <w:div w:id="1858932199">
                      <w:marLeft w:val="0"/>
                      <w:marRight w:val="0"/>
                      <w:marTop w:val="0"/>
                      <w:marBottom w:val="0"/>
                      <w:divBdr>
                        <w:top w:val="none" w:sz="0" w:space="0" w:color="auto"/>
                        <w:left w:val="none" w:sz="0" w:space="0" w:color="auto"/>
                        <w:bottom w:val="none" w:sz="0" w:space="0" w:color="auto"/>
                        <w:right w:val="none" w:sz="0" w:space="0" w:color="auto"/>
                      </w:divBdr>
                    </w:div>
                  </w:divsChild>
                </w:div>
                <w:div w:id="1574777956">
                  <w:marLeft w:val="0"/>
                  <w:marRight w:val="0"/>
                  <w:marTop w:val="0"/>
                  <w:marBottom w:val="0"/>
                  <w:divBdr>
                    <w:top w:val="none" w:sz="0" w:space="0" w:color="auto"/>
                    <w:left w:val="none" w:sz="0" w:space="0" w:color="auto"/>
                    <w:bottom w:val="none" w:sz="0" w:space="0" w:color="auto"/>
                    <w:right w:val="none" w:sz="0" w:space="0" w:color="auto"/>
                  </w:divBdr>
                  <w:divsChild>
                    <w:div w:id="856893672">
                      <w:marLeft w:val="0"/>
                      <w:marRight w:val="0"/>
                      <w:marTop w:val="0"/>
                      <w:marBottom w:val="0"/>
                      <w:divBdr>
                        <w:top w:val="none" w:sz="0" w:space="0" w:color="auto"/>
                        <w:left w:val="none" w:sz="0" w:space="0" w:color="auto"/>
                        <w:bottom w:val="none" w:sz="0" w:space="0" w:color="auto"/>
                        <w:right w:val="none" w:sz="0" w:space="0" w:color="auto"/>
                      </w:divBdr>
                    </w:div>
                  </w:divsChild>
                </w:div>
                <w:div w:id="1234510818">
                  <w:marLeft w:val="0"/>
                  <w:marRight w:val="0"/>
                  <w:marTop w:val="0"/>
                  <w:marBottom w:val="0"/>
                  <w:divBdr>
                    <w:top w:val="none" w:sz="0" w:space="0" w:color="auto"/>
                    <w:left w:val="none" w:sz="0" w:space="0" w:color="auto"/>
                    <w:bottom w:val="none" w:sz="0" w:space="0" w:color="auto"/>
                    <w:right w:val="none" w:sz="0" w:space="0" w:color="auto"/>
                  </w:divBdr>
                  <w:divsChild>
                    <w:div w:id="34156452">
                      <w:marLeft w:val="0"/>
                      <w:marRight w:val="0"/>
                      <w:marTop w:val="0"/>
                      <w:marBottom w:val="0"/>
                      <w:divBdr>
                        <w:top w:val="none" w:sz="0" w:space="0" w:color="auto"/>
                        <w:left w:val="none" w:sz="0" w:space="0" w:color="auto"/>
                        <w:bottom w:val="none" w:sz="0" w:space="0" w:color="auto"/>
                        <w:right w:val="none" w:sz="0" w:space="0" w:color="auto"/>
                      </w:divBdr>
                    </w:div>
                  </w:divsChild>
                </w:div>
                <w:div w:id="2017689008">
                  <w:marLeft w:val="0"/>
                  <w:marRight w:val="0"/>
                  <w:marTop w:val="0"/>
                  <w:marBottom w:val="0"/>
                  <w:divBdr>
                    <w:top w:val="none" w:sz="0" w:space="0" w:color="auto"/>
                    <w:left w:val="none" w:sz="0" w:space="0" w:color="auto"/>
                    <w:bottom w:val="none" w:sz="0" w:space="0" w:color="auto"/>
                    <w:right w:val="none" w:sz="0" w:space="0" w:color="auto"/>
                  </w:divBdr>
                  <w:divsChild>
                    <w:div w:id="762841028">
                      <w:marLeft w:val="0"/>
                      <w:marRight w:val="0"/>
                      <w:marTop w:val="0"/>
                      <w:marBottom w:val="0"/>
                      <w:divBdr>
                        <w:top w:val="none" w:sz="0" w:space="0" w:color="auto"/>
                        <w:left w:val="none" w:sz="0" w:space="0" w:color="auto"/>
                        <w:bottom w:val="none" w:sz="0" w:space="0" w:color="auto"/>
                        <w:right w:val="none" w:sz="0" w:space="0" w:color="auto"/>
                      </w:divBdr>
                    </w:div>
                  </w:divsChild>
                </w:div>
                <w:div w:id="1955285841">
                  <w:marLeft w:val="0"/>
                  <w:marRight w:val="0"/>
                  <w:marTop w:val="0"/>
                  <w:marBottom w:val="0"/>
                  <w:divBdr>
                    <w:top w:val="none" w:sz="0" w:space="0" w:color="auto"/>
                    <w:left w:val="none" w:sz="0" w:space="0" w:color="auto"/>
                    <w:bottom w:val="none" w:sz="0" w:space="0" w:color="auto"/>
                    <w:right w:val="none" w:sz="0" w:space="0" w:color="auto"/>
                  </w:divBdr>
                  <w:divsChild>
                    <w:div w:id="2002805613">
                      <w:marLeft w:val="0"/>
                      <w:marRight w:val="0"/>
                      <w:marTop w:val="0"/>
                      <w:marBottom w:val="0"/>
                      <w:divBdr>
                        <w:top w:val="none" w:sz="0" w:space="0" w:color="auto"/>
                        <w:left w:val="none" w:sz="0" w:space="0" w:color="auto"/>
                        <w:bottom w:val="none" w:sz="0" w:space="0" w:color="auto"/>
                        <w:right w:val="none" w:sz="0" w:space="0" w:color="auto"/>
                      </w:divBdr>
                    </w:div>
                  </w:divsChild>
                </w:div>
                <w:div w:id="1160999807">
                  <w:marLeft w:val="0"/>
                  <w:marRight w:val="0"/>
                  <w:marTop w:val="0"/>
                  <w:marBottom w:val="0"/>
                  <w:divBdr>
                    <w:top w:val="none" w:sz="0" w:space="0" w:color="auto"/>
                    <w:left w:val="none" w:sz="0" w:space="0" w:color="auto"/>
                    <w:bottom w:val="none" w:sz="0" w:space="0" w:color="auto"/>
                    <w:right w:val="none" w:sz="0" w:space="0" w:color="auto"/>
                  </w:divBdr>
                  <w:divsChild>
                    <w:div w:id="178544245">
                      <w:marLeft w:val="0"/>
                      <w:marRight w:val="0"/>
                      <w:marTop w:val="0"/>
                      <w:marBottom w:val="0"/>
                      <w:divBdr>
                        <w:top w:val="none" w:sz="0" w:space="0" w:color="auto"/>
                        <w:left w:val="none" w:sz="0" w:space="0" w:color="auto"/>
                        <w:bottom w:val="none" w:sz="0" w:space="0" w:color="auto"/>
                        <w:right w:val="none" w:sz="0" w:space="0" w:color="auto"/>
                      </w:divBdr>
                    </w:div>
                  </w:divsChild>
                </w:div>
                <w:div w:id="1840971852">
                  <w:marLeft w:val="0"/>
                  <w:marRight w:val="0"/>
                  <w:marTop w:val="0"/>
                  <w:marBottom w:val="0"/>
                  <w:divBdr>
                    <w:top w:val="none" w:sz="0" w:space="0" w:color="auto"/>
                    <w:left w:val="none" w:sz="0" w:space="0" w:color="auto"/>
                    <w:bottom w:val="none" w:sz="0" w:space="0" w:color="auto"/>
                    <w:right w:val="none" w:sz="0" w:space="0" w:color="auto"/>
                  </w:divBdr>
                  <w:divsChild>
                    <w:div w:id="133836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6748591">
          <w:marLeft w:val="0"/>
          <w:marRight w:val="0"/>
          <w:marTop w:val="0"/>
          <w:marBottom w:val="0"/>
          <w:divBdr>
            <w:top w:val="none" w:sz="0" w:space="0" w:color="auto"/>
            <w:left w:val="none" w:sz="0" w:space="0" w:color="auto"/>
            <w:bottom w:val="none" w:sz="0" w:space="0" w:color="auto"/>
            <w:right w:val="none" w:sz="0" w:space="0" w:color="auto"/>
          </w:divBdr>
        </w:div>
        <w:div w:id="798642613">
          <w:marLeft w:val="0"/>
          <w:marRight w:val="0"/>
          <w:marTop w:val="0"/>
          <w:marBottom w:val="0"/>
          <w:divBdr>
            <w:top w:val="none" w:sz="0" w:space="0" w:color="auto"/>
            <w:left w:val="none" w:sz="0" w:space="0" w:color="auto"/>
            <w:bottom w:val="none" w:sz="0" w:space="0" w:color="auto"/>
            <w:right w:val="none" w:sz="0" w:space="0" w:color="auto"/>
          </w:divBdr>
        </w:div>
      </w:divsChild>
    </w:div>
    <w:div w:id="1186093861">
      <w:bodyDiv w:val="1"/>
      <w:marLeft w:val="0"/>
      <w:marRight w:val="0"/>
      <w:marTop w:val="0"/>
      <w:marBottom w:val="0"/>
      <w:divBdr>
        <w:top w:val="none" w:sz="0" w:space="0" w:color="auto"/>
        <w:left w:val="none" w:sz="0" w:space="0" w:color="auto"/>
        <w:bottom w:val="none" w:sz="0" w:space="0" w:color="auto"/>
        <w:right w:val="none" w:sz="0" w:space="0" w:color="auto"/>
      </w:divBdr>
    </w:div>
    <w:div w:id="1291980136">
      <w:bodyDiv w:val="1"/>
      <w:marLeft w:val="0"/>
      <w:marRight w:val="0"/>
      <w:marTop w:val="0"/>
      <w:marBottom w:val="0"/>
      <w:divBdr>
        <w:top w:val="none" w:sz="0" w:space="0" w:color="auto"/>
        <w:left w:val="none" w:sz="0" w:space="0" w:color="auto"/>
        <w:bottom w:val="none" w:sz="0" w:space="0" w:color="auto"/>
        <w:right w:val="none" w:sz="0" w:space="0" w:color="auto"/>
      </w:divBdr>
    </w:div>
    <w:div w:id="1326740717">
      <w:bodyDiv w:val="1"/>
      <w:marLeft w:val="0"/>
      <w:marRight w:val="0"/>
      <w:marTop w:val="0"/>
      <w:marBottom w:val="0"/>
      <w:divBdr>
        <w:top w:val="none" w:sz="0" w:space="0" w:color="auto"/>
        <w:left w:val="none" w:sz="0" w:space="0" w:color="auto"/>
        <w:bottom w:val="none" w:sz="0" w:space="0" w:color="auto"/>
        <w:right w:val="none" w:sz="0" w:space="0" w:color="auto"/>
      </w:divBdr>
    </w:div>
    <w:div w:id="1505893796">
      <w:bodyDiv w:val="1"/>
      <w:marLeft w:val="0"/>
      <w:marRight w:val="0"/>
      <w:marTop w:val="0"/>
      <w:marBottom w:val="0"/>
      <w:divBdr>
        <w:top w:val="none" w:sz="0" w:space="0" w:color="auto"/>
        <w:left w:val="none" w:sz="0" w:space="0" w:color="auto"/>
        <w:bottom w:val="none" w:sz="0" w:space="0" w:color="auto"/>
        <w:right w:val="none" w:sz="0" w:space="0" w:color="auto"/>
      </w:divBdr>
      <w:divsChild>
        <w:div w:id="1177504264">
          <w:marLeft w:val="0"/>
          <w:marRight w:val="0"/>
          <w:marTop w:val="0"/>
          <w:marBottom w:val="0"/>
          <w:divBdr>
            <w:top w:val="none" w:sz="0" w:space="0" w:color="auto"/>
            <w:left w:val="none" w:sz="0" w:space="0" w:color="auto"/>
            <w:bottom w:val="none" w:sz="0" w:space="0" w:color="auto"/>
            <w:right w:val="none" w:sz="0" w:space="0" w:color="auto"/>
          </w:divBdr>
        </w:div>
        <w:div w:id="1158303569">
          <w:marLeft w:val="0"/>
          <w:marRight w:val="0"/>
          <w:marTop w:val="0"/>
          <w:marBottom w:val="0"/>
          <w:divBdr>
            <w:top w:val="none" w:sz="0" w:space="0" w:color="auto"/>
            <w:left w:val="none" w:sz="0" w:space="0" w:color="auto"/>
            <w:bottom w:val="none" w:sz="0" w:space="0" w:color="auto"/>
            <w:right w:val="none" w:sz="0" w:space="0" w:color="auto"/>
          </w:divBdr>
        </w:div>
        <w:div w:id="38239187">
          <w:marLeft w:val="0"/>
          <w:marRight w:val="0"/>
          <w:marTop w:val="0"/>
          <w:marBottom w:val="0"/>
          <w:divBdr>
            <w:top w:val="none" w:sz="0" w:space="0" w:color="auto"/>
            <w:left w:val="none" w:sz="0" w:space="0" w:color="auto"/>
            <w:bottom w:val="none" w:sz="0" w:space="0" w:color="auto"/>
            <w:right w:val="none" w:sz="0" w:space="0" w:color="auto"/>
          </w:divBdr>
        </w:div>
        <w:div w:id="1980455830">
          <w:marLeft w:val="0"/>
          <w:marRight w:val="0"/>
          <w:marTop w:val="0"/>
          <w:marBottom w:val="0"/>
          <w:divBdr>
            <w:top w:val="none" w:sz="0" w:space="0" w:color="auto"/>
            <w:left w:val="none" w:sz="0" w:space="0" w:color="auto"/>
            <w:bottom w:val="none" w:sz="0" w:space="0" w:color="auto"/>
            <w:right w:val="none" w:sz="0" w:space="0" w:color="auto"/>
          </w:divBdr>
        </w:div>
        <w:div w:id="503865663">
          <w:marLeft w:val="0"/>
          <w:marRight w:val="0"/>
          <w:marTop w:val="0"/>
          <w:marBottom w:val="0"/>
          <w:divBdr>
            <w:top w:val="none" w:sz="0" w:space="0" w:color="auto"/>
            <w:left w:val="none" w:sz="0" w:space="0" w:color="auto"/>
            <w:bottom w:val="none" w:sz="0" w:space="0" w:color="auto"/>
            <w:right w:val="none" w:sz="0" w:space="0" w:color="auto"/>
          </w:divBdr>
        </w:div>
        <w:div w:id="1261913573">
          <w:marLeft w:val="0"/>
          <w:marRight w:val="0"/>
          <w:marTop w:val="0"/>
          <w:marBottom w:val="0"/>
          <w:divBdr>
            <w:top w:val="none" w:sz="0" w:space="0" w:color="auto"/>
            <w:left w:val="none" w:sz="0" w:space="0" w:color="auto"/>
            <w:bottom w:val="none" w:sz="0" w:space="0" w:color="auto"/>
            <w:right w:val="none" w:sz="0" w:space="0" w:color="auto"/>
          </w:divBdr>
        </w:div>
        <w:div w:id="143013672">
          <w:marLeft w:val="0"/>
          <w:marRight w:val="0"/>
          <w:marTop w:val="0"/>
          <w:marBottom w:val="0"/>
          <w:divBdr>
            <w:top w:val="none" w:sz="0" w:space="0" w:color="auto"/>
            <w:left w:val="none" w:sz="0" w:space="0" w:color="auto"/>
            <w:bottom w:val="none" w:sz="0" w:space="0" w:color="auto"/>
            <w:right w:val="none" w:sz="0" w:space="0" w:color="auto"/>
          </w:divBdr>
        </w:div>
        <w:div w:id="521941517">
          <w:marLeft w:val="0"/>
          <w:marRight w:val="0"/>
          <w:marTop w:val="0"/>
          <w:marBottom w:val="0"/>
          <w:divBdr>
            <w:top w:val="none" w:sz="0" w:space="0" w:color="auto"/>
            <w:left w:val="none" w:sz="0" w:space="0" w:color="auto"/>
            <w:bottom w:val="none" w:sz="0" w:space="0" w:color="auto"/>
            <w:right w:val="none" w:sz="0" w:space="0" w:color="auto"/>
          </w:divBdr>
        </w:div>
        <w:div w:id="957293825">
          <w:marLeft w:val="0"/>
          <w:marRight w:val="0"/>
          <w:marTop w:val="0"/>
          <w:marBottom w:val="0"/>
          <w:divBdr>
            <w:top w:val="none" w:sz="0" w:space="0" w:color="auto"/>
            <w:left w:val="none" w:sz="0" w:space="0" w:color="auto"/>
            <w:bottom w:val="none" w:sz="0" w:space="0" w:color="auto"/>
            <w:right w:val="none" w:sz="0" w:space="0" w:color="auto"/>
          </w:divBdr>
        </w:div>
        <w:div w:id="873422222">
          <w:marLeft w:val="0"/>
          <w:marRight w:val="0"/>
          <w:marTop w:val="0"/>
          <w:marBottom w:val="0"/>
          <w:divBdr>
            <w:top w:val="none" w:sz="0" w:space="0" w:color="auto"/>
            <w:left w:val="none" w:sz="0" w:space="0" w:color="auto"/>
            <w:bottom w:val="none" w:sz="0" w:space="0" w:color="auto"/>
            <w:right w:val="none" w:sz="0" w:space="0" w:color="auto"/>
          </w:divBdr>
        </w:div>
        <w:div w:id="1099981553">
          <w:marLeft w:val="0"/>
          <w:marRight w:val="0"/>
          <w:marTop w:val="0"/>
          <w:marBottom w:val="0"/>
          <w:divBdr>
            <w:top w:val="none" w:sz="0" w:space="0" w:color="auto"/>
            <w:left w:val="none" w:sz="0" w:space="0" w:color="auto"/>
            <w:bottom w:val="none" w:sz="0" w:space="0" w:color="auto"/>
            <w:right w:val="none" w:sz="0" w:space="0" w:color="auto"/>
          </w:divBdr>
        </w:div>
        <w:div w:id="1601599814">
          <w:marLeft w:val="0"/>
          <w:marRight w:val="0"/>
          <w:marTop w:val="0"/>
          <w:marBottom w:val="0"/>
          <w:divBdr>
            <w:top w:val="none" w:sz="0" w:space="0" w:color="auto"/>
            <w:left w:val="none" w:sz="0" w:space="0" w:color="auto"/>
            <w:bottom w:val="none" w:sz="0" w:space="0" w:color="auto"/>
            <w:right w:val="none" w:sz="0" w:space="0" w:color="auto"/>
          </w:divBdr>
        </w:div>
        <w:div w:id="316691921">
          <w:marLeft w:val="0"/>
          <w:marRight w:val="0"/>
          <w:marTop w:val="0"/>
          <w:marBottom w:val="0"/>
          <w:divBdr>
            <w:top w:val="none" w:sz="0" w:space="0" w:color="auto"/>
            <w:left w:val="none" w:sz="0" w:space="0" w:color="auto"/>
            <w:bottom w:val="none" w:sz="0" w:space="0" w:color="auto"/>
            <w:right w:val="none" w:sz="0" w:space="0" w:color="auto"/>
          </w:divBdr>
        </w:div>
        <w:div w:id="502739293">
          <w:marLeft w:val="0"/>
          <w:marRight w:val="0"/>
          <w:marTop w:val="0"/>
          <w:marBottom w:val="0"/>
          <w:divBdr>
            <w:top w:val="none" w:sz="0" w:space="0" w:color="auto"/>
            <w:left w:val="none" w:sz="0" w:space="0" w:color="auto"/>
            <w:bottom w:val="none" w:sz="0" w:space="0" w:color="auto"/>
            <w:right w:val="none" w:sz="0" w:space="0" w:color="auto"/>
          </w:divBdr>
          <w:divsChild>
            <w:div w:id="487865706">
              <w:marLeft w:val="-75"/>
              <w:marRight w:val="0"/>
              <w:marTop w:val="30"/>
              <w:marBottom w:val="30"/>
              <w:divBdr>
                <w:top w:val="none" w:sz="0" w:space="0" w:color="auto"/>
                <w:left w:val="none" w:sz="0" w:space="0" w:color="auto"/>
                <w:bottom w:val="none" w:sz="0" w:space="0" w:color="auto"/>
                <w:right w:val="none" w:sz="0" w:space="0" w:color="auto"/>
              </w:divBdr>
              <w:divsChild>
                <w:div w:id="473840806">
                  <w:marLeft w:val="0"/>
                  <w:marRight w:val="0"/>
                  <w:marTop w:val="0"/>
                  <w:marBottom w:val="0"/>
                  <w:divBdr>
                    <w:top w:val="none" w:sz="0" w:space="0" w:color="auto"/>
                    <w:left w:val="none" w:sz="0" w:space="0" w:color="auto"/>
                    <w:bottom w:val="none" w:sz="0" w:space="0" w:color="auto"/>
                    <w:right w:val="none" w:sz="0" w:space="0" w:color="auto"/>
                  </w:divBdr>
                  <w:divsChild>
                    <w:div w:id="1212503160">
                      <w:marLeft w:val="0"/>
                      <w:marRight w:val="0"/>
                      <w:marTop w:val="0"/>
                      <w:marBottom w:val="0"/>
                      <w:divBdr>
                        <w:top w:val="none" w:sz="0" w:space="0" w:color="auto"/>
                        <w:left w:val="none" w:sz="0" w:space="0" w:color="auto"/>
                        <w:bottom w:val="none" w:sz="0" w:space="0" w:color="auto"/>
                        <w:right w:val="none" w:sz="0" w:space="0" w:color="auto"/>
                      </w:divBdr>
                    </w:div>
                  </w:divsChild>
                </w:div>
                <w:div w:id="1607038443">
                  <w:marLeft w:val="0"/>
                  <w:marRight w:val="0"/>
                  <w:marTop w:val="0"/>
                  <w:marBottom w:val="0"/>
                  <w:divBdr>
                    <w:top w:val="none" w:sz="0" w:space="0" w:color="auto"/>
                    <w:left w:val="none" w:sz="0" w:space="0" w:color="auto"/>
                    <w:bottom w:val="none" w:sz="0" w:space="0" w:color="auto"/>
                    <w:right w:val="none" w:sz="0" w:space="0" w:color="auto"/>
                  </w:divBdr>
                  <w:divsChild>
                    <w:div w:id="1112087119">
                      <w:marLeft w:val="0"/>
                      <w:marRight w:val="0"/>
                      <w:marTop w:val="0"/>
                      <w:marBottom w:val="0"/>
                      <w:divBdr>
                        <w:top w:val="none" w:sz="0" w:space="0" w:color="auto"/>
                        <w:left w:val="none" w:sz="0" w:space="0" w:color="auto"/>
                        <w:bottom w:val="none" w:sz="0" w:space="0" w:color="auto"/>
                        <w:right w:val="none" w:sz="0" w:space="0" w:color="auto"/>
                      </w:divBdr>
                    </w:div>
                  </w:divsChild>
                </w:div>
                <w:div w:id="736124265">
                  <w:marLeft w:val="0"/>
                  <w:marRight w:val="0"/>
                  <w:marTop w:val="0"/>
                  <w:marBottom w:val="0"/>
                  <w:divBdr>
                    <w:top w:val="none" w:sz="0" w:space="0" w:color="auto"/>
                    <w:left w:val="none" w:sz="0" w:space="0" w:color="auto"/>
                    <w:bottom w:val="none" w:sz="0" w:space="0" w:color="auto"/>
                    <w:right w:val="none" w:sz="0" w:space="0" w:color="auto"/>
                  </w:divBdr>
                  <w:divsChild>
                    <w:div w:id="1763448758">
                      <w:marLeft w:val="0"/>
                      <w:marRight w:val="0"/>
                      <w:marTop w:val="0"/>
                      <w:marBottom w:val="0"/>
                      <w:divBdr>
                        <w:top w:val="none" w:sz="0" w:space="0" w:color="auto"/>
                        <w:left w:val="none" w:sz="0" w:space="0" w:color="auto"/>
                        <w:bottom w:val="none" w:sz="0" w:space="0" w:color="auto"/>
                        <w:right w:val="none" w:sz="0" w:space="0" w:color="auto"/>
                      </w:divBdr>
                    </w:div>
                  </w:divsChild>
                </w:div>
                <w:div w:id="170998114">
                  <w:marLeft w:val="0"/>
                  <w:marRight w:val="0"/>
                  <w:marTop w:val="0"/>
                  <w:marBottom w:val="0"/>
                  <w:divBdr>
                    <w:top w:val="none" w:sz="0" w:space="0" w:color="auto"/>
                    <w:left w:val="none" w:sz="0" w:space="0" w:color="auto"/>
                    <w:bottom w:val="none" w:sz="0" w:space="0" w:color="auto"/>
                    <w:right w:val="none" w:sz="0" w:space="0" w:color="auto"/>
                  </w:divBdr>
                  <w:divsChild>
                    <w:div w:id="575700237">
                      <w:marLeft w:val="0"/>
                      <w:marRight w:val="0"/>
                      <w:marTop w:val="0"/>
                      <w:marBottom w:val="0"/>
                      <w:divBdr>
                        <w:top w:val="none" w:sz="0" w:space="0" w:color="auto"/>
                        <w:left w:val="none" w:sz="0" w:space="0" w:color="auto"/>
                        <w:bottom w:val="none" w:sz="0" w:space="0" w:color="auto"/>
                        <w:right w:val="none" w:sz="0" w:space="0" w:color="auto"/>
                      </w:divBdr>
                    </w:div>
                  </w:divsChild>
                </w:div>
                <w:div w:id="1098283971">
                  <w:marLeft w:val="0"/>
                  <w:marRight w:val="0"/>
                  <w:marTop w:val="0"/>
                  <w:marBottom w:val="0"/>
                  <w:divBdr>
                    <w:top w:val="none" w:sz="0" w:space="0" w:color="auto"/>
                    <w:left w:val="none" w:sz="0" w:space="0" w:color="auto"/>
                    <w:bottom w:val="none" w:sz="0" w:space="0" w:color="auto"/>
                    <w:right w:val="none" w:sz="0" w:space="0" w:color="auto"/>
                  </w:divBdr>
                  <w:divsChild>
                    <w:div w:id="1930651610">
                      <w:marLeft w:val="0"/>
                      <w:marRight w:val="0"/>
                      <w:marTop w:val="0"/>
                      <w:marBottom w:val="0"/>
                      <w:divBdr>
                        <w:top w:val="none" w:sz="0" w:space="0" w:color="auto"/>
                        <w:left w:val="none" w:sz="0" w:space="0" w:color="auto"/>
                        <w:bottom w:val="none" w:sz="0" w:space="0" w:color="auto"/>
                        <w:right w:val="none" w:sz="0" w:space="0" w:color="auto"/>
                      </w:divBdr>
                    </w:div>
                  </w:divsChild>
                </w:div>
                <w:div w:id="1553419589">
                  <w:marLeft w:val="0"/>
                  <w:marRight w:val="0"/>
                  <w:marTop w:val="0"/>
                  <w:marBottom w:val="0"/>
                  <w:divBdr>
                    <w:top w:val="none" w:sz="0" w:space="0" w:color="auto"/>
                    <w:left w:val="none" w:sz="0" w:space="0" w:color="auto"/>
                    <w:bottom w:val="none" w:sz="0" w:space="0" w:color="auto"/>
                    <w:right w:val="none" w:sz="0" w:space="0" w:color="auto"/>
                  </w:divBdr>
                  <w:divsChild>
                    <w:div w:id="575241998">
                      <w:marLeft w:val="0"/>
                      <w:marRight w:val="0"/>
                      <w:marTop w:val="0"/>
                      <w:marBottom w:val="0"/>
                      <w:divBdr>
                        <w:top w:val="none" w:sz="0" w:space="0" w:color="auto"/>
                        <w:left w:val="none" w:sz="0" w:space="0" w:color="auto"/>
                        <w:bottom w:val="none" w:sz="0" w:space="0" w:color="auto"/>
                        <w:right w:val="none" w:sz="0" w:space="0" w:color="auto"/>
                      </w:divBdr>
                    </w:div>
                  </w:divsChild>
                </w:div>
                <w:div w:id="217909293">
                  <w:marLeft w:val="0"/>
                  <w:marRight w:val="0"/>
                  <w:marTop w:val="0"/>
                  <w:marBottom w:val="0"/>
                  <w:divBdr>
                    <w:top w:val="none" w:sz="0" w:space="0" w:color="auto"/>
                    <w:left w:val="none" w:sz="0" w:space="0" w:color="auto"/>
                    <w:bottom w:val="none" w:sz="0" w:space="0" w:color="auto"/>
                    <w:right w:val="none" w:sz="0" w:space="0" w:color="auto"/>
                  </w:divBdr>
                  <w:divsChild>
                    <w:div w:id="1840778721">
                      <w:marLeft w:val="0"/>
                      <w:marRight w:val="0"/>
                      <w:marTop w:val="0"/>
                      <w:marBottom w:val="0"/>
                      <w:divBdr>
                        <w:top w:val="none" w:sz="0" w:space="0" w:color="auto"/>
                        <w:left w:val="none" w:sz="0" w:space="0" w:color="auto"/>
                        <w:bottom w:val="none" w:sz="0" w:space="0" w:color="auto"/>
                        <w:right w:val="none" w:sz="0" w:space="0" w:color="auto"/>
                      </w:divBdr>
                    </w:div>
                  </w:divsChild>
                </w:div>
                <w:div w:id="578758477">
                  <w:marLeft w:val="0"/>
                  <w:marRight w:val="0"/>
                  <w:marTop w:val="0"/>
                  <w:marBottom w:val="0"/>
                  <w:divBdr>
                    <w:top w:val="none" w:sz="0" w:space="0" w:color="auto"/>
                    <w:left w:val="none" w:sz="0" w:space="0" w:color="auto"/>
                    <w:bottom w:val="none" w:sz="0" w:space="0" w:color="auto"/>
                    <w:right w:val="none" w:sz="0" w:space="0" w:color="auto"/>
                  </w:divBdr>
                  <w:divsChild>
                    <w:div w:id="915674404">
                      <w:marLeft w:val="0"/>
                      <w:marRight w:val="0"/>
                      <w:marTop w:val="0"/>
                      <w:marBottom w:val="0"/>
                      <w:divBdr>
                        <w:top w:val="none" w:sz="0" w:space="0" w:color="auto"/>
                        <w:left w:val="none" w:sz="0" w:space="0" w:color="auto"/>
                        <w:bottom w:val="none" w:sz="0" w:space="0" w:color="auto"/>
                        <w:right w:val="none" w:sz="0" w:space="0" w:color="auto"/>
                      </w:divBdr>
                    </w:div>
                  </w:divsChild>
                </w:div>
                <w:div w:id="430707184">
                  <w:marLeft w:val="0"/>
                  <w:marRight w:val="0"/>
                  <w:marTop w:val="0"/>
                  <w:marBottom w:val="0"/>
                  <w:divBdr>
                    <w:top w:val="none" w:sz="0" w:space="0" w:color="auto"/>
                    <w:left w:val="none" w:sz="0" w:space="0" w:color="auto"/>
                    <w:bottom w:val="none" w:sz="0" w:space="0" w:color="auto"/>
                    <w:right w:val="none" w:sz="0" w:space="0" w:color="auto"/>
                  </w:divBdr>
                  <w:divsChild>
                    <w:div w:id="1258750883">
                      <w:marLeft w:val="0"/>
                      <w:marRight w:val="0"/>
                      <w:marTop w:val="0"/>
                      <w:marBottom w:val="0"/>
                      <w:divBdr>
                        <w:top w:val="none" w:sz="0" w:space="0" w:color="auto"/>
                        <w:left w:val="none" w:sz="0" w:space="0" w:color="auto"/>
                        <w:bottom w:val="none" w:sz="0" w:space="0" w:color="auto"/>
                        <w:right w:val="none" w:sz="0" w:space="0" w:color="auto"/>
                      </w:divBdr>
                    </w:div>
                  </w:divsChild>
                </w:div>
                <w:div w:id="1801415077">
                  <w:marLeft w:val="0"/>
                  <w:marRight w:val="0"/>
                  <w:marTop w:val="0"/>
                  <w:marBottom w:val="0"/>
                  <w:divBdr>
                    <w:top w:val="none" w:sz="0" w:space="0" w:color="auto"/>
                    <w:left w:val="none" w:sz="0" w:space="0" w:color="auto"/>
                    <w:bottom w:val="none" w:sz="0" w:space="0" w:color="auto"/>
                    <w:right w:val="none" w:sz="0" w:space="0" w:color="auto"/>
                  </w:divBdr>
                  <w:divsChild>
                    <w:div w:id="903486582">
                      <w:marLeft w:val="0"/>
                      <w:marRight w:val="0"/>
                      <w:marTop w:val="0"/>
                      <w:marBottom w:val="0"/>
                      <w:divBdr>
                        <w:top w:val="none" w:sz="0" w:space="0" w:color="auto"/>
                        <w:left w:val="none" w:sz="0" w:space="0" w:color="auto"/>
                        <w:bottom w:val="none" w:sz="0" w:space="0" w:color="auto"/>
                        <w:right w:val="none" w:sz="0" w:space="0" w:color="auto"/>
                      </w:divBdr>
                    </w:div>
                  </w:divsChild>
                </w:div>
                <w:div w:id="2066954089">
                  <w:marLeft w:val="0"/>
                  <w:marRight w:val="0"/>
                  <w:marTop w:val="0"/>
                  <w:marBottom w:val="0"/>
                  <w:divBdr>
                    <w:top w:val="none" w:sz="0" w:space="0" w:color="auto"/>
                    <w:left w:val="none" w:sz="0" w:space="0" w:color="auto"/>
                    <w:bottom w:val="none" w:sz="0" w:space="0" w:color="auto"/>
                    <w:right w:val="none" w:sz="0" w:space="0" w:color="auto"/>
                  </w:divBdr>
                  <w:divsChild>
                    <w:div w:id="383137842">
                      <w:marLeft w:val="0"/>
                      <w:marRight w:val="0"/>
                      <w:marTop w:val="0"/>
                      <w:marBottom w:val="0"/>
                      <w:divBdr>
                        <w:top w:val="none" w:sz="0" w:space="0" w:color="auto"/>
                        <w:left w:val="none" w:sz="0" w:space="0" w:color="auto"/>
                        <w:bottom w:val="none" w:sz="0" w:space="0" w:color="auto"/>
                        <w:right w:val="none" w:sz="0" w:space="0" w:color="auto"/>
                      </w:divBdr>
                    </w:div>
                  </w:divsChild>
                </w:div>
                <w:div w:id="1120807234">
                  <w:marLeft w:val="0"/>
                  <w:marRight w:val="0"/>
                  <w:marTop w:val="0"/>
                  <w:marBottom w:val="0"/>
                  <w:divBdr>
                    <w:top w:val="none" w:sz="0" w:space="0" w:color="auto"/>
                    <w:left w:val="none" w:sz="0" w:space="0" w:color="auto"/>
                    <w:bottom w:val="none" w:sz="0" w:space="0" w:color="auto"/>
                    <w:right w:val="none" w:sz="0" w:space="0" w:color="auto"/>
                  </w:divBdr>
                  <w:divsChild>
                    <w:div w:id="1019965506">
                      <w:marLeft w:val="0"/>
                      <w:marRight w:val="0"/>
                      <w:marTop w:val="0"/>
                      <w:marBottom w:val="0"/>
                      <w:divBdr>
                        <w:top w:val="none" w:sz="0" w:space="0" w:color="auto"/>
                        <w:left w:val="none" w:sz="0" w:space="0" w:color="auto"/>
                        <w:bottom w:val="none" w:sz="0" w:space="0" w:color="auto"/>
                        <w:right w:val="none" w:sz="0" w:space="0" w:color="auto"/>
                      </w:divBdr>
                    </w:div>
                  </w:divsChild>
                </w:div>
                <w:div w:id="570387725">
                  <w:marLeft w:val="0"/>
                  <w:marRight w:val="0"/>
                  <w:marTop w:val="0"/>
                  <w:marBottom w:val="0"/>
                  <w:divBdr>
                    <w:top w:val="none" w:sz="0" w:space="0" w:color="auto"/>
                    <w:left w:val="none" w:sz="0" w:space="0" w:color="auto"/>
                    <w:bottom w:val="none" w:sz="0" w:space="0" w:color="auto"/>
                    <w:right w:val="none" w:sz="0" w:space="0" w:color="auto"/>
                  </w:divBdr>
                  <w:divsChild>
                    <w:div w:id="1515730815">
                      <w:marLeft w:val="0"/>
                      <w:marRight w:val="0"/>
                      <w:marTop w:val="0"/>
                      <w:marBottom w:val="0"/>
                      <w:divBdr>
                        <w:top w:val="none" w:sz="0" w:space="0" w:color="auto"/>
                        <w:left w:val="none" w:sz="0" w:space="0" w:color="auto"/>
                        <w:bottom w:val="none" w:sz="0" w:space="0" w:color="auto"/>
                        <w:right w:val="none" w:sz="0" w:space="0" w:color="auto"/>
                      </w:divBdr>
                    </w:div>
                  </w:divsChild>
                </w:div>
                <w:div w:id="998655103">
                  <w:marLeft w:val="0"/>
                  <w:marRight w:val="0"/>
                  <w:marTop w:val="0"/>
                  <w:marBottom w:val="0"/>
                  <w:divBdr>
                    <w:top w:val="none" w:sz="0" w:space="0" w:color="auto"/>
                    <w:left w:val="none" w:sz="0" w:space="0" w:color="auto"/>
                    <w:bottom w:val="none" w:sz="0" w:space="0" w:color="auto"/>
                    <w:right w:val="none" w:sz="0" w:space="0" w:color="auto"/>
                  </w:divBdr>
                  <w:divsChild>
                    <w:div w:id="989210838">
                      <w:marLeft w:val="0"/>
                      <w:marRight w:val="0"/>
                      <w:marTop w:val="0"/>
                      <w:marBottom w:val="0"/>
                      <w:divBdr>
                        <w:top w:val="none" w:sz="0" w:space="0" w:color="auto"/>
                        <w:left w:val="none" w:sz="0" w:space="0" w:color="auto"/>
                        <w:bottom w:val="none" w:sz="0" w:space="0" w:color="auto"/>
                        <w:right w:val="none" w:sz="0" w:space="0" w:color="auto"/>
                      </w:divBdr>
                    </w:div>
                  </w:divsChild>
                </w:div>
                <w:div w:id="2116971504">
                  <w:marLeft w:val="0"/>
                  <w:marRight w:val="0"/>
                  <w:marTop w:val="0"/>
                  <w:marBottom w:val="0"/>
                  <w:divBdr>
                    <w:top w:val="none" w:sz="0" w:space="0" w:color="auto"/>
                    <w:left w:val="none" w:sz="0" w:space="0" w:color="auto"/>
                    <w:bottom w:val="none" w:sz="0" w:space="0" w:color="auto"/>
                    <w:right w:val="none" w:sz="0" w:space="0" w:color="auto"/>
                  </w:divBdr>
                  <w:divsChild>
                    <w:div w:id="1236743338">
                      <w:marLeft w:val="0"/>
                      <w:marRight w:val="0"/>
                      <w:marTop w:val="0"/>
                      <w:marBottom w:val="0"/>
                      <w:divBdr>
                        <w:top w:val="none" w:sz="0" w:space="0" w:color="auto"/>
                        <w:left w:val="none" w:sz="0" w:space="0" w:color="auto"/>
                        <w:bottom w:val="none" w:sz="0" w:space="0" w:color="auto"/>
                        <w:right w:val="none" w:sz="0" w:space="0" w:color="auto"/>
                      </w:divBdr>
                    </w:div>
                  </w:divsChild>
                </w:div>
                <w:div w:id="1426993442">
                  <w:marLeft w:val="0"/>
                  <w:marRight w:val="0"/>
                  <w:marTop w:val="0"/>
                  <w:marBottom w:val="0"/>
                  <w:divBdr>
                    <w:top w:val="none" w:sz="0" w:space="0" w:color="auto"/>
                    <w:left w:val="none" w:sz="0" w:space="0" w:color="auto"/>
                    <w:bottom w:val="none" w:sz="0" w:space="0" w:color="auto"/>
                    <w:right w:val="none" w:sz="0" w:space="0" w:color="auto"/>
                  </w:divBdr>
                  <w:divsChild>
                    <w:div w:id="252202795">
                      <w:marLeft w:val="0"/>
                      <w:marRight w:val="0"/>
                      <w:marTop w:val="0"/>
                      <w:marBottom w:val="0"/>
                      <w:divBdr>
                        <w:top w:val="none" w:sz="0" w:space="0" w:color="auto"/>
                        <w:left w:val="none" w:sz="0" w:space="0" w:color="auto"/>
                        <w:bottom w:val="none" w:sz="0" w:space="0" w:color="auto"/>
                        <w:right w:val="none" w:sz="0" w:space="0" w:color="auto"/>
                      </w:divBdr>
                    </w:div>
                  </w:divsChild>
                </w:div>
                <w:div w:id="1552035095">
                  <w:marLeft w:val="0"/>
                  <w:marRight w:val="0"/>
                  <w:marTop w:val="0"/>
                  <w:marBottom w:val="0"/>
                  <w:divBdr>
                    <w:top w:val="none" w:sz="0" w:space="0" w:color="auto"/>
                    <w:left w:val="none" w:sz="0" w:space="0" w:color="auto"/>
                    <w:bottom w:val="none" w:sz="0" w:space="0" w:color="auto"/>
                    <w:right w:val="none" w:sz="0" w:space="0" w:color="auto"/>
                  </w:divBdr>
                  <w:divsChild>
                    <w:div w:id="90392813">
                      <w:marLeft w:val="0"/>
                      <w:marRight w:val="0"/>
                      <w:marTop w:val="0"/>
                      <w:marBottom w:val="0"/>
                      <w:divBdr>
                        <w:top w:val="none" w:sz="0" w:space="0" w:color="auto"/>
                        <w:left w:val="none" w:sz="0" w:space="0" w:color="auto"/>
                        <w:bottom w:val="none" w:sz="0" w:space="0" w:color="auto"/>
                        <w:right w:val="none" w:sz="0" w:space="0" w:color="auto"/>
                      </w:divBdr>
                    </w:div>
                  </w:divsChild>
                </w:div>
                <w:div w:id="1922327407">
                  <w:marLeft w:val="0"/>
                  <w:marRight w:val="0"/>
                  <w:marTop w:val="0"/>
                  <w:marBottom w:val="0"/>
                  <w:divBdr>
                    <w:top w:val="none" w:sz="0" w:space="0" w:color="auto"/>
                    <w:left w:val="none" w:sz="0" w:space="0" w:color="auto"/>
                    <w:bottom w:val="none" w:sz="0" w:space="0" w:color="auto"/>
                    <w:right w:val="none" w:sz="0" w:space="0" w:color="auto"/>
                  </w:divBdr>
                  <w:divsChild>
                    <w:div w:id="1923491015">
                      <w:marLeft w:val="0"/>
                      <w:marRight w:val="0"/>
                      <w:marTop w:val="0"/>
                      <w:marBottom w:val="0"/>
                      <w:divBdr>
                        <w:top w:val="none" w:sz="0" w:space="0" w:color="auto"/>
                        <w:left w:val="none" w:sz="0" w:space="0" w:color="auto"/>
                        <w:bottom w:val="none" w:sz="0" w:space="0" w:color="auto"/>
                        <w:right w:val="none" w:sz="0" w:space="0" w:color="auto"/>
                      </w:divBdr>
                    </w:div>
                  </w:divsChild>
                </w:div>
                <w:div w:id="1289628329">
                  <w:marLeft w:val="0"/>
                  <w:marRight w:val="0"/>
                  <w:marTop w:val="0"/>
                  <w:marBottom w:val="0"/>
                  <w:divBdr>
                    <w:top w:val="none" w:sz="0" w:space="0" w:color="auto"/>
                    <w:left w:val="none" w:sz="0" w:space="0" w:color="auto"/>
                    <w:bottom w:val="none" w:sz="0" w:space="0" w:color="auto"/>
                    <w:right w:val="none" w:sz="0" w:space="0" w:color="auto"/>
                  </w:divBdr>
                  <w:divsChild>
                    <w:div w:id="1160392869">
                      <w:marLeft w:val="0"/>
                      <w:marRight w:val="0"/>
                      <w:marTop w:val="0"/>
                      <w:marBottom w:val="0"/>
                      <w:divBdr>
                        <w:top w:val="none" w:sz="0" w:space="0" w:color="auto"/>
                        <w:left w:val="none" w:sz="0" w:space="0" w:color="auto"/>
                        <w:bottom w:val="none" w:sz="0" w:space="0" w:color="auto"/>
                        <w:right w:val="none" w:sz="0" w:space="0" w:color="auto"/>
                      </w:divBdr>
                    </w:div>
                  </w:divsChild>
                </w:div>
                <w:div w:id="1185901821">
                  <w:marLeft w:val="0"/>
                  <w:marRight w:val="0"/>
                  <w:marTop w:val="0"/>
                  <w:marBottom w:val="0"/>
                  <w:divBdr>
                    <w:top w:val="none" w:sz="0" w:space="0" w:color="auto"/>
                    <w:left w:val="none" w:sz="0" w:space="0" w:color="auto"/>
                    <w:bottom w:val="none" w:sz="0" w:space="0" w:color="auto"/>
                    <w:right w:val="none" w:sz="0" w:space="0" w:color="auto"/>
                  </w:divBdr>
                  <w:divsChild>
                    <w:div w:id="905073351">
                      <w:marLeft w:val="0"/>
                      <w:marRight w:val="0"/>
                      <w:marTop w:val="0"/>
                      <w:marBottom w:val="0"/>
                      <w:divBdr>
                        <w:top w:val="none" w:sz="0" w:space="0" w:color="auto"/>
                        <w:left w:val="none" w:sz="0" w:space="0" w:color="auto"/>
                        <w:bottom w:val="none" w:sz="0" w:space="0" w:color="auto"/>
                        <w:right w:val="none" w:sz="0" w:space="0" w:color="auto"/>
                      </w:divBdr>
                    </w:div>
                    <w:div w:id="1009142207">
                      <w:marLeft w:val="0"/>
                      <w:marRight w:val="0"/>
                      <w:marTop w:val="0"/>
                      <w:marBottom w:val="0"/>
                      <w:divBdr>
                        <w:top w:val="none" w:sz="0" w:space="0" w:color="auto"/>
                        <w:left w:val="none" w:sz="0" w:space="0" w:color="auto"/>
                        <w:bottom w:val="none" w:sz="0" w:space="0" w:color="auto"/>
                        <w:right w:val="none" w:sz="0" w:space="0" w:color="auto"/>
                      </w:divBdr>
                    </w:div>
                  </w:divsChild>
                </w:div>
                <w:div w:id="552813797">
                  <w:marLeft w:val="0"/>
                  <w:marRight w:val="0"/>
                  <w:marTop w:val="0"/>
                  <w:marBottom w:val="0"/>
                  <w:divBdr>
                    <w:top w:val="none" w:sz="0" w:space="0" w:color="auto"/>
                    <w:left w:val="none" w:sz="0" w:space="0" w:color="auto"/>
                    <w:bottom w:val="none" w:sz="0" w:space="0" w:color="auto"/>
                    <w:right w:val="none" w:sz="0" w:space="0" w:color="auto"/>
                  </w:divBdr>
                  <w:divsChild>
                    <w:div w:id="1402294011">
                      <w:marLeft w:val="0"/>
                      <w:marRight w:val="0"/>
                      <w:marTop w:val="0"/>
                      <w:marBottom w:val="0"/>
                      <w:divBdr>
                        <w:top w:val="none" w:sz="0" w:space="0" w:color="auto"/>
                        <w:left w:val="none" w:sz="0" w:space="0" w:color="auto"/>
                        <w:bottom w:val="none" w:sz="0" w:space="0" w:color="auto"/>
                        <w:right w:val="none" w:sz="0" w:space="0" w:color="auto"/>
                      </w:divBdr>
                    </w:div>
                  </w:divsChild>
                </w:div>
                <w:div w:id="1308315660">
                  <w:marLeft w:val="0"/>
                  <w:marRight w:val="0"/>
                  <w:marTop w:val="0"/>
                  <w:marBottom w:val="0"/>
                  <w:divBdr>
                    <w:top w:val="none" w:sz="0" w:space="0" w:color="auto"/>
                    <w:left w:val="none" w:sz="0" w:space="0" w:color="auto"/>
                    <w:bottom w:val="none" w:sz="0" w:space="0" w:color="auto"/>
                    <w:right w:val="none" w:sz="0" w:space="0" w:color="auto"/>
                  </w:divBdr>
                  <w:divsChild>
                    <w:div w:id="749501354">
                      <w:marLeft w:val="0"/>
                      <w:marRight w:val="0"/>
                      <w:marTop w:val="0"/>
                      <w:marBottom w:val="0"/>
                      <w:divBdr>
                        <w:top w:val="none" w:sz="0" w:space="0" w:color="auto"/>
                        <w:left w:val="none" w:sz="0" w:space="0" w:color="auto"/>
                        <w:bottom w:val="none" w:sz="0" w:space="0" w:color="auto"/>
                        <w:right w:val="none" w:sz="0" w:space="0" w:color="auto"/>
                      </w:divBdr>
                    </w:div>
                  </w:divsChild>
                </w:div>
                <w:div w:id="552273711">
                  <w:marLeft w:val="0"/>
                  <w:marRight w:val="0"/>
                  <w:marTop w:val="0"/>
                  <w:marBottom w:val="0"/>
                  <w:divBdr>
                    <w:top w:val="none" w:sz="0" w:space="0" w:color="auto"/>
                    <w:left w:val="none" w:sz="0" w:space="0" w:color="auto"/>
                    <w:bottom w:val="none" w:sz="0" w:space="0" w:color="auto"/>
                    <w:right w:val="none" w:sz="0" w:space="0" w:color="auto"/>
                  </w:divBdr>
                  <w:divsChild>
                    <w:div w:id="248276493">
                      <w:marLeft w:val="0"/>
                      <w:marRight w:val="0"/>
                      <w:marTop w:val="0"/>
                      <w:marBottom w:val="0"/>
                      <w:divBdr>
                        <w:top w:val="none" w:sz="0" w:space="0" w:color="auto"/>
                        <w:left w:val="none" w:sz="0" w:space="0" w:color="auto"/>
                        <w:bottom w:val="none" w:sz="0" w:space="0" w:color="auto"/>
                        <w:right w:val="none" w:sz="0" w:space="0" w:color="auto"/>
                      </w:divBdr>
                    </w:div>
                  </w:divsChild>
                </w:div>
                <w:div w:id="1641763018">
                  <w:marLeft w:val="0"/>
                  <w:marRight w:val="0"/>
                  <w:marTop w:val="0"/>
                  <w:marBottom w:val="0"/>
                  <w:divBdr>
                    <w:top w:val="none" w:sz="0" w:space="0" w:color="auto"/>
                    <w:left w:val="none" w:sz="0" w:space="0" w:color="auto"/>
                    <w:bottom w:val="none" w:sz="0" w:space="0" w:color="auto"/>
                    <w:right w:val="none" w:sz="0" w:space="0" w:color="auto"/>
                  </w:divBdr>
                  <w:divsChild>
                    <w:div w:id="771359099">
                      <w:marLeft w:val="0"/>
                      <w:marRight w:val="0"/>
                      <w:marTop w:val="0"/>
                      <w:marBottom w:val="0"/>
                      <w:divBdr>
                        <w:top w:val="none" w:sz="0" w:space="0" w:color="auto"/>
                        <w:left w:val="none" w:sz="0" w:space="0" w:color="auto"/>
                        <w:bottom w:val="none" w:sz="0" w:space="0" w:color="auto"/>
                        <w:right w:val="none" w:sz="0" w:space="0" w:color="auto"/>
                      </w:divBdr>
                    </w:div>
                  </w:divsChild>
                </w:div>
                <w:div w:id="502473718">
                  <w:marLeft w:val="0"/>
                  <w:marRight w:val="0"/>
                  <w:marTop w:val="0"/>
                  <w:marBottom w:val="0"/>
                  <w:divBdr>
                    <w:top w:val="none" w:sz="0" w:space="0" w:color="auto"/>
                    <w:left w:val="none" w:sz="0" w:space="0" w:color="auto"/>
                    <w:bottom w:val="none" w:sz="0" w:space="0" w:color="auto"/>
                    <w:right w:val="none" w:sz="0" w:space="0" w:color="auto"/>
                  </w:divBdr>
                  <w:divsChild>
                    <w:div w:id="56317932">
                      <w:marLeft w:val="0"/>
                      <w:marRight w:val="0"/>
                      <w:marTop w:val="0"/>
                      <w:marBottom w:val="0"/>
                      <w:divBdr>
                        <w:top w:val="none" w:sz="0" w:space="0" w:color="auto"/>
                        <w:left w:val="none" w:sz="0" w:space="0" w:color="auto"/>
                        <w:bottom w:val="none" w:sz="0" w:space="0" w:color="auto"/>
                        <w:right w:val="none" w:sz="0" w:space="0" w:color="auto"/>
                      </w:divBdr>
                    </w:div>
                  </w:divsChild>
                </w:div>
                <w:div w:id="1761632607">
                  <w:marLeft w:val="0"/>
                  <w:marRight w:val="0"/>
                  <w:marTop w:val="0"/>
                  <w:marBottom w:val="0"/>
                  <w:divBdr>
                    <w:top w:val="none" w:sz="0" w:space="0" w:color="auto"/>
                    <w:left w:val="none" w:sz="0" w:space="0" w:color="auto"/>
                    <w:bottom w:val="none" w:sz="0" w:space="0" w:color="auto"/>
                    <w:right w:val="none" w:sz="0" w:space="0" w:color="auto"/>
                  </w:divBdr>
                  <w:divsChild>
                    <w:div w:id="698823726">
                      <w:marLeft w:val="0"/>
                      <w:marRight w:val="0"/>
                      <w:marTop w:val="0"/>
                      <w:marBottom w:val="0"/>
                      <w:divBdr>
                        <w:top w:val="none" w:sz="0" w:space="0" w:color="auto"/>
                        <w:left w:val="none" w:sz="0" w:space="0" w:color="auto"/>
                        <w:bottom w:val="none" w:sz="0" w:space="0" w:color="auto"/>
                        <w:right w:val="none" w:sz="0" w:space="0" w:color="auto"/>
                      </w:divBdr>
                    </w:div>
                  </w:divsChild>
                </w:div>
                <w:div w:id="2108496845">
                  <w:marLeft w:val="0"/>
                  <w:marRight w:val="0"/>
                  <w:marTop w:val="0"/>
                  <w:marBottom w:val="0"/>
                  <w:divBdr>
                    <w:top w:val="none" w:sz="0" w:space="0" w:color="auto"/>
                    <w:left w:val="none" w:sz="0" w:space="0" w:color="auto"/>
                    <w:bottom w:val="none" w:sz="0" w:space="0" w:color="auto"/>
                    <w:right w:val="none" w:sz="0" w:space="0" w:color="auto"/>
                  </w:divBdr>
                  <w:divsChild>
                    <w:div w:id="540631424">
                      <w:marLeft w:val="0"/>
                      <w:marRight w:val="0"/>
                      <w:marTop w:val="0"/>
                      <w:marBottom w:val="0"/>
                      <w:divBdr>
                        <w:top w:val="none" w:sz="0" w:space="0" w:color="auto"/>
                        <w:left w:val="none" w:sz="0" w:space="0" w:color="auto"/>
                        <w:bottom w:val="none" w:sz="0" w:space="0" w:color="auto"/>
                        <w:right w:val="none" w:sz="0" w:space="0" w:color="auto"/>
                      </w:divBdr>
                    </w:div>
                  </w:divsChild>
                </w:div>
                <w:div w:id="2107143222">
                  <w:marLeft w:val="0"/>
                  <w:marRight w:val="0"/>
                  <w:marTop w:val="0"/>
                  <w:marBottom w:val="0"/>
                  <w:divBdr>
                    <w:top w:val="none" w:sz="0" w:space="0" w:color="auto"/>
                    <w:left w:val="none" w:sz="0" w:space="0" w:color="auto"/>
                    <w:bottom w:val="none" w:sz="0" w:space="0" w:color="auto"/>
                    <w:right w:val="none" w:sz="0" w:space="0" w:color="auto"/>
                  </w:divBdr>
                  <w:divsChild>
                    <w:div w:id="189227368">
                      <w:marLeft w:val="0"/>
                      <w:marRight w:val="0"/>
                      <w:marTop w:val="0"/>
                      <w:marBottom w:val="0"/>
                      <w:divBdr>
                        <w:top w:val="none" w:sz="0" w:space="0" w:color="auto"/>
                        <w:left w:val="none" w:sz="0" w:space="0" w:color="auto"/>
                        <w:bottom w:val="none" w:sz="0" w:space="0" w:color="auto"/>
                        <w:right w:val="none" w:sz="0" w:space="0" w:color="auto"/>
                      </w:divBdr>
                    </w:div>
                  </w:divsChild>
                </w:div>
                <w:div w:id="1937714026">
                  <w:marLeft w:val="0"/>
                  <w:marRight w:val="0"/>
                  <w:marTop w:val="0"/>
                  <w:marBottom w:val="0"/>
                  <w:divBdr>
                    <w:top w:val="none" w:sz="0" w:space="0" w:color="auto"/>
                    <w:left w:val="none" w:sz="0" w:space="0" w:color="auto"/>
                    <w:bottom w:val="none" w:sz="0" w:space="0" w:color="auto"/>
                    <w:right w:val="none" w:sz="0" w:space="0" w:color="auto"/>
                  </w:divBdr>
                  <w:divsChild>
                    <w:div w:id="1537506119">
                      <w:marLeft w:val="0"/>
                      <w:marRight w:val="0"/>
                      <w:marTop w:val="0"/>
                      <w:marBottom w:val="0"/>
                      <w:divBdr>
                        <w:top w:val="none" w:sz="0" w:space="0" w:color="auto"/>
                        <w:left w:val="none" w:sz="0" w:space="0" w:color="auto"/>
                        <w:bottom w:val="none" w:sz="0" w:space="0" w:color="auto"/>
                        <w:right w:val="none" w:sz="0" w:space="0" w:color="auto"/>
                      </w:divBdr>
                    </w:div>
                  </w:divsChild>
                </w:div>
                <w:div w:id="600768644">
                  <w:marLeft w:val="0"/>
                  <w:marRight w:val="0"/>
                  <w:marTop w:val="0"/>
                  <w:marBottom w:val="0"/>
                  <w:divBdr>
                    <w:top w:val="none" w:sz="0" w:space="0" w:color="auto"/>
                    <w:left w:val="none" w:sz="0" w:space="0" w:color="auto"/>
                    <w:bottom w:val="none" w:sz="0" w:space="0" w:color="auto"/>
                    <w:right w:val="none" w:sz="0" w:space="0" w:color="auto"/>
                  </w:divBdr>
                  <w:divsChild>
                    <w:div w:id="343095764">
                      <w:marLeft w:val="0"/>
                      <w:marRight w:val="0"/>
                      <w:marTop w:val="0"/>
                      <w:marBottom w:val="0"/>
                      <w:divBdr>
                        <w:top w:val="none" w:sz="0" w:space="0" w:color="auto"/>
                        <w:left w:val="none" w:sz="0" w:space="0" w:color="auto"/>
                        <w:bottom w:val="none" w:sz="0" w:space="0" w:color="auto"/>
                        <w:right w:val="none" w:sz="0" w:space="0" w:color="auto"/>
                      </w:divBdr>
                    </w:div>
                  </w:divsChild>
                </w:div>
                <w:div w:id="1511488189">
                  <w:marLeft w:val="0"/>
                  <w:marRight w:val="0"/>
                  <w:marTop w:val="0"/>
                  <w:marBottom w:val="0"/>
                  <w:divBdr>
                    <w:top w:val="none" w:sz="0" w:space="0" w:color="auto"/>
                    <w:left w:val="none" w:sz="0" w:space="0" w:color="auto"/>
                    <w:bottom w:val="none" w:sz="0" w:space="0" w:color="auto"/>
                    <w:right w:val="none" w:sz="0" w:space="0" w:color="auto"/>
                  </w:divBdr>
                  <w:divsChild>
                    <w:div w:id="1403527056">
                      <w:marLeft w:val="0"/>
                      <w:marRight w:val="0"/>
                      <w:marTop w:val="0"/>
                      <w:marBottom w:val="0"/>
                      <w:divBdr>
                        <w:top w:val="none" w:sz="0" w:space="0" w:color="auto"/>
                        <w:left w:val="none" w:sz="0" w:space="0" w:color="auto"/>
                        <w:bottom w:val="none" w:sz="0" w:space="0" w:color="auto"/>
                        <w:right w:val="none" w:sz="0" w:space="0" w:color="auto"/>
                      </w:divBdr>
                    </w:div>
                  </w:divsChild>
                </w:div>
                <w:div w:id="1787966266">
                  <w:marLeft w:val="0"/>
                  <w:marRight w:val="0"/>
                  <w:marTop w:val="0"/>
                  <w:marBottom w:val="0"/>
                  <w:divBdr>
                    <w:top w:val="none" w:sz="0" w:space="0" w:color="auto"/>
                    <w:left w:val="none" w:sz="0" w:space="0" w:color="auto"/>
                    <w:bottom w:val="none" w:sz="0" w:space="0" w:color="auto"/>
                    <w:right w:val="none" w:sz="0" w:space="0" w:color="auto"/>
                  </w:divBdr>
                  <w:divsChild>
                    <w:div w:id="1328437771">
                      <w:marLeft w:val="0"/>
                      <w:marRight w:val="0"/>
                      <w:marTop w:val="0"/>
                      <w:marBottom w:val="0"/>
                      <w:divBdr>
                        <w:top w:val="none" w:sz="0" w:space="0" w:color="auto"/>
                        <w:left w:val="none" w:sz="0" w:space="0" w:color="auto"/>
                        <w:bottom w:val="none" w:sz="0" w:space="0" w:color="auto"/>
                        <w:right w:val="none" w:sz="0" w:space="0" w:color="auto"/>
                      </w:divBdr>
                    </w:div>
                  </w:divsChild>
                </w:div>
                <w:div w:id="1587807886">
                  <w:marLeft w:val="0"/>
                  <w:marRight w:val="0"/>
                  <w:marTop w:val="0"/>
                  <w:marBottom w:val="0"/>
                  <w:divBdr>
                    <w:top w:val="none" w:sz="0" w:space="0" w:color="auto"/>
                    <w:left w:val="none" w:sz="0" w:space="0" w:color="auto"/>
                    <w:bottom w:val="none" w:sz="0" w:space="0" w:color="auto"/>
                    <w:right w:val="none" w:sz="0" w:space="0" w:color="auto"/>
                  </w:divBdr>
                  <w:divsChild>
                    <w:div w:id="1559899161">
                      <w:marLeft w:val="0"/>
                      <w:marRight w:val="0"/>
                      <w:marTop w:val="0"/>
                      <w:marBottom w:val="0"/>
                      <w:divBdr>
                        <w:top w:val="none" w:sz="0" w:space="0" w:color="auto"/>
                        <w:left w:val="none" w:sz="0" w:space="0" w:color="auto"/>
                        <w:bottom w:val="none" w:sz="0" w:space="0" w:color="auto"/>
                        <w:right w:val="none" w:sz="0" w:space="0" w:color="auto"/>
                      </w:divBdr>
                    </w:div>
                  </w:divsChild>
                </w:div>
                <w:div w:id="1475490145">
                  <w:marLeft w:val="0"/>
                  <w:marRight w:val="0"/>
                  <w:marTop w:val="0"/>
                  <w:marBottom w:val="0"/>
                  <w:divBdr>
                    <w:top w:val="none" w:sz="0" w:space="0" w:color="auto"/>
                    <w:left w:val="none" w:sz="0" w:space="0" w:color="auto"/>
                    <w:bottom w:val="none" w:sz="0" w:space="0" w:color="auto"/>
                    <w:right w:val="none" w:sz="0" w:space="0" w:color="auto"/>
                  </w:divBdr>
                  <w:divsChild>
                    <w:div w:id="1959290005">
                      <w:marLeft w:val="0"/>
                      <w:marRight w:val="0"/>
                      <w:marTop w:val="0"/>
                      <w:marBottom w:val="0"/>
                      <w:divBdr>
                        <w:top w:val="none" w:sz="0" w:space="0" w:color="auto"/>
                        <w:left w:val="none" w:sz="0" w:space="0" w:color="auto"/>
                        <w:bottom w:val="none" w:sz="0" w:space="0" w:color="auto"/>
                        <w:right w:val="none" w:sz="0" w:space="0" w:color="auto"/>
                      </w:divBdr>
                    </w:div>
                  </w:divsChild>
                </w:div>
                <w:div w:id="1284077333">
                  <w:marLeft w:val="0"/>
                  <w:marRight w:val="0"/>
                  <w:marTop w:val="0"/>
                  <w:marBottom w:val="0"/>
                  <w:divBdr>
                    <w:top w:val="none" w:sz="0" w:space="0" w:color="auto"/>
                    <w:left w:val="none" w:sz="0" w:space="0" w:color="auto"/>
                    <w:bottom w:val="none" w:sz="0" w:space="0" w:color="auto"/>
                    <w:right w:val="none" w:sz="0" w:space="0" w:color="auto"/>
                  </w:divBdr>
                  <w:divsChild>
                    <w:div w:id="2047752918">
                      <w:marLeft w:val="0"/>
                      <w:marRight w:val="0"/>
                      <w:marTop w:val="0"/>
                      <w:marBottom w:val="0"/>
                      <w:divBdr>
                        <w:top w:val="none" w:sz="0" w:space="0" w:color="auto"/>
                        <w:left w:val="none" w:sz="0" w:space="0" w:color="auto"/>
                        <w:bottom w:val="none" w:sz="0" w:space="0" w:color="auto"/>
                        <w:right w:val="none" w:sz="0" w:space="0" w:color="auto"/>
                      </w:divBdr>
                    </w:div>
                  </w:divsChild>
                </w:div>
                <w:div w:id="566451169">
                  <w:marLeft w:val="0"/>
                  <w:marRight w:val="0"/>
                  <w:marTop w:val="0"/>
                  <w:marBottom w:val="0"/>
                  <w:divBdr>
                    <w:top w:val="none" w:sz="0" w:space="0" w:color="auto"/>
                    <w:left w:val="none" w:sz="0" w:space="0" w:color="auto"/>
                    <w:bottom w:val="none" w:sz="0" w:space="0" w:color="auto"/>
                    <w:right w:val="none" w:sz="0" w:space="0" w:color="auto"/>
                  </w:divBdr>
                  <w:divsChild>
                    <w:div w:id="2094279767">
                      <w:marLeft w:val="0"/>
                      <w:marRight w:val="0"/>
                      <w:marTop w:val="0"/>
                      <w:marBottom w:val="0"/>
                      <w:divBdr>
                        <w:top w:val="none" w:sz="0" w:space="0" w:color="auto"/>
                        <w:left w:val="none" w:sz="0" w:space="0" w:color="auto"/>
                        <w:bottom w:val="none" w:sz="0" w:space="0" w:color="auto"/>
                        <w:right w:val="none" w:sz="0" w:space="0" w:color="auto"/>
                      </w:divBdr>
                    </w:div>
                  </w:divsChild>
                </w:div>
                <w:div w:id="1409425873">
                  <w:marLeft w:val="0"/>
                  <w:marRight w:val="0"/>
                  <w:marTop w:val="0"/>
                  <w:marBottom w:val="0"/>
                  <w:divBdr>
                    <w:top w:val="none" w:sz="0" w:space="0" w:color="auto"/>
                    <w:left w:val="none" w:sz="0" w:space="0" w:color="auto"/>
                    <w:bottom w:val="none" w:sz="0" w:space="0" w:color="auto"/>
                    <w:right w:val="none" w:sz="0" w:space="0" w:color="auto"/>
                  </w:divBdr>
                  <w:divsChild>
                    <w:div w:id="1905599629">
                      <w:marLeft w:val="0"/>
                      <w:marRight w:val="0"/>
                      <w:marTop w:val="0"/>
                      <w:marBottom w:val="0"/>
                      <w:divBdr>
                        <w:top w:val="none" w:sz="0" w:space="0" w:color="auto"/>
                        <w:left w:val="none" w:sz="0" w:space="0" w:color="auto"/>
                        <w:bottom w:val="none" w:sz="0" w:space="0" w:color="auto"/>
                        <w:right w:val="none" w:sz="0" w:space="0" w:color="auto"/>
                      </w:divBdr>
                    </w:div>
                  </w:divsChild>
                </w:div>
                <w:div w:id="1253397012">
                  <w:marLeft w:val="0"/>
                  <w:marRight w:val="0"/>
                  <w:marTop w:val="0"/>
                  <w:marBottom w:val="0"/>
                  <w:divBdr>
                    <w:top w:val="none" w:sz="0" w:space="0" w:color="auto"/>
                    <w:left w:val="none" w:sz="0" w:space="0" w:color="auto"/>
                    <w:bottom w:val="none" w:sz="0" w:space="0" w:color="auto"/>
                    <w:right w:val="none" w:sz="0" w:space="0" w:color="auto"/>
                  </w:divBdr>
                  <w:divsChild>
                    <w:div w:id="1861626771">
                      <w:marLeft w:val="0"/>
                      <w:marRight w:val="0"/>
                      <w:marTop w:val="0"/>
                      <w:marBottom w:val="0"/>
                      <w:divBdr>
                        <w:top w:val="none" w:sz="0" w:space="0" w:color="auto"/>
                        <w:left w:val="none" w:sz="0" w:space="0" w:color="auto"/>
                        <w:bottom w:val="none" w:sz="0" w:space="0" w:color="auto"/>
                        <w:right w:val="none" w:sz="0" w:space="0" w:color="auto"/>
                      </w:divBdr>
                    </w:div>
                  </w:divsChild>
                </w:div>
                <w:div w:id="1585800780">
                  <w:marLeft w:val="0"/>
                  <w:marRight w:val="0"/>
                  <w:marTop w:val="0"/>
                  <w:marBottom w:val="0"/>
                  <w:divBdr>
                    <w:top w:val="none" w:sz="0" w:space="0" w:color="auto"/>
                    <w:left w:val="none" w:sz="0" w:space="0" w:color="auto"/>
                    <w:bottom w:val="none" w:sz="0" w:space="0" w:color="auto"/>
                    <w:right w:val="none" w:sz="0" w:space="0" w:color="auto"/>
                  </w:divBdr>
                  <w:divsChild>
                    <w:div w:id="1575622567">
                      <w:marLeft w:val="0"/>
                      <w:marRight w:val="0"/>
                      <w:marTop w:val="0"/>
                      <w:marBottom w:val="0"/>
                      <w:divBdr>
                        <w:top w:val="none" w:sz="0" w:space="0" w:color="auto"/>
                        <w:left w:val="none" w:sz="0" w:space="0" w:color="auto"/>
                        <w:bottom w:val="none" w:sz="0" w:space="0" w:color="auto"/>
                        <w:right w:val="none" w:sz="0" w:space="0" w:color="auto"/>
                      </w:divBdr>
                    </w:div>
                  </w:divsChild>
                </w:div>
                <w:div w:id="1585796795">
                  <w:marLeft w:val="0"/>
                  <w:marRight w:val="0"/>
                  <w:marTop w:val="0"/>
                  <w:marBottom w:val="0"/>
                  <w:divBdr>
                    <w:top w:val="none" w:sz="0" w:space="0" w:color="auto"/>
                    <w:left w:val="none" w:sz="0" w:space="0" w:color="auto"/>
                    <w:bottom w:val="none" w:sz="0" w:space="0" w:color="auto"/>
                    <w:right w:val="none" w:sz="0" w:space="0" w:color="auto"/>
                  </w:divBdr>
                  <w:divsChild>
                    <w:div w:id="90977016">
                      <w:marLeft w:val="0"/>
                      <w:marRight w:val="0"/>
                      <w:marTop w:val="0"/>
                      <w:marBottom w:val="0"/>
                      <w:divBdr>
                        <w:top w:val="none" w:sz="0" w:space="0" w:color="auto"/>
                        <w:left w:val="none" w:sz="0" w:space="0" w:color="auto"/>
                        <w:bottom w:val="none" w:sz="0" w:space="0" w:color="auto"/>
                        <w:right w:val="none" w:sz="0" w:space="0" w:color="auto"/>
                      </w:divBdr>
                    </w:div>
                  </w:divsChild>
                </w:div>
                <w:div w:id="1263418439">
                  <w:marLeft w:val="0"/>
                  <w:marRight w:val="0"/>
                  <w:marTop w:val="0"/>
                  <w:marBottom w:val="0"/>
                  <w:divBdr>
                    <w:top w:val="none" w:sz="0" w:space="0" w:color="auto"/>
                    <w:left w:val="none" w:sz="0" w:space="0" w:color="auto"/>
                    <w:bottom w:val="none" w:sz="0" w:space="0" w:color="auto"/>
                    <w:right w:val="none" w:sz="0" w:space="0" w:color="auto"/>
                  </w:divBdr>
                  <w:divsChild>
                    <w:div w:id="1708025688">
                      <w:marLeft w:val="0"/>
                      <w:marRight w:val="0"/>
                      <w:marTop w:val="0"/>
                      <w:marBottom w:val="0"/>
                      <w:divBdr>
                        <w:top w:val="none" w:sz="0" w:space="0" w:color="auto"/>
                        <w:left w:val="none" w:sz="0" w:space="0" w:color="auto"/>
                        <w:bottom w:val="none" w:sz="0" w:space="0" w:color="auto"/>
                        <w:right w:val="none" w:sz="0" w:space="0" w:color="auto"/>
                      </w:divBdr>
                    </w:div>
                  </w:divsChild>
                </w:div>
                <w:div w:id="1010914480">
                  <w:marLeft w:val="0"/>
                  <w:marRight w:val="0"/>
                  <w:marTop w:val="0"/>
                  <w:marBottom w:val="0"/>
                  <w:divBdr>
                    <w:top w:val="none" w:sz="0" w:space="0" w:color="auto"/>
                    <w:left w:val="none" w:sz="0" w:space="0" w:color="auto"/>
                    <w:bottom w:val="none" w:sz="0" w:space="0" w:color="auto"/>
                    <w:right w:val="none" w:sz="0" w:space="0" w:color="auto"/>
                  </w:divBdr>
                  <w:divsChild>
                    <w:div w:id="452023513">
                      <w:marLeft w:val="0"/>
                      <w:marRight w:val="0"/>
                      <w:marTop w:val="0"/>
                      <w:marBottom w:val="0"/>
                      <w:divBdr>
                        <w:top w:val="none" w:sz="0" w:space="0" w:color="auto"/>
                        <w:left w:val="none" w:sz="0" w:space="0" w:color="auto"/>
                        <w:bottom w:val="none" w:sz="0" w:space="0" w:color="auto"/>
                        <w:right w:val="none" w:sz="0" w:space="0" w:color="auto"/>
                      </w:divBdr>
                    </w:div>
                  </w:divsChild>
                </w:div>
                <w:div w:id="1353145284">
                  <w:marLeft w:val="0"/>
                  <w:marRight w:val="0"/>
                  <w:marTop w:val="0"/>
                  <w:marBottom w:val="0"/>
                  <w:divBdr>
                    <w:top w:val="none" w:sz="0" w:space="0" w:color="auto"/>
                    <w:left w:val="none" w:sz="0" w:space="0" w:color="auto"/>
                    <w:bottom w:val="none" w:sz="0" w:space="0" w:color="auto"/>
                    <w:right w:val="none" w:sz="0" w:space="0" w:color="auto"/>
                  </w:divBdr>
                  <w:divsChild>
                    <w:div w:id="283850578">
                      <w:marLeft w:val="0"/>
                      <w:marRight w:val="0"/>
                      <w:marTop w:val="0"/>
                      <w:marBottom w:val="0"/>
                      <w:divBdr>
                        <w:top w:val="none" w:sz="0" w:space="0" w:color="auto"/>
                        <w:left w:val="none" w:sz="0" w:space="0" w:color="auto"/>
                        <w:bottom w:val="none" w:sz="0" w:space="0" w:color="auto"/>
                        <w:right w:val="none" w:sz="0" w:space="0" w:color="auto"/>
                      </w:divBdr>
                    </w:div>
                  </w:divsChild>
                </w:div>
                <w:div w:id="113601329">
                  <w:marLeft w:val="0"/>
                  <w:marRight w:val="0"/>
                  <w:marTop w:val="0"/>
                  <w:marBottom w:val="0"/>
                  <w:divBdr>
                    <w:top w:val="none" w:sz="0" w:space="0" w:color="auto"/>
                    <w:left w:val="none" w:sz="0" w:space="0" w:color="auto"/>
                    <w:bottom w:val="none" w:sz="0" w:space="0" w:color="auto"/>
                    <w:right w:val="none" w:sz="0" w:space="0" w:color="auto"/>
                  </w:divBdr>
                  <w:divsChild>
                    <w:div w:id="406808670">
                      <w:marLeft w:val="0"/>
                      <w:marRight w:val="0"/>
                      <w:marTop w:val="0"/>
                      <w:marBottom w:val="0"/>
                      <w:divBdr>
                        <w:top w:val="none" w:sz="0" w:space="0" w:color="auto"/>
                        <w:left w:val="none" w:sz="0" w:space="0" w:color="auto"/>
                        <w:bottom w:val="none" w:sz="0" w:space="0" w:color="auto"/>
                        <w:right w:val="none" w:sz="0" w:space="0" w:color="auto"/>
                      </w:divBdr>
                    </w:div>
                  </w:divsChild>
                </w:div>
                <w:div w:id="17433220">
                  <w:marLeft w:val="0"/>
                  <w:marRight w:val="0"/>
                  <w:marTop w:val="0"/>
                  <w:marBottom w:val="0"/>
                  <w:divBdr>
                    <w:top w:val="none" w:sz="0" w:space="0" w:color="auto"/>
                    <w:left w:val="none" w:sz="0" w:space="0" w:color="auto"/>
                    <w:bottom w:val="none" w:sz="0" w:space="0" w:color="auto"/>
                    <w:right w:val="none" w:sz="0" w:space="0" w:color="auto"/>
                  </w:divBdr>
                  <w:divsChild>
                    <w:div w:id="1836191762">
                      <w:marLeft w:val="0"/>
                      <w:marRight w:val="0"/>
                      <w:marTop w:val="0"/>
                      <w:marBottom w:val="0"/>
                      <w:divBdr>
                        <w:top w:val="none" w:sz="0" w:space="0" w:color="auto"/>
                        <w:left w:val="none" w:sz="0" w:space="0" w:color="auto"/>
                        <w:bottom w:val="none" w:sz="0" w:space="0" w:color="auto"/>
                        <w:right w:val="none" w:sz="0" w:space="0" w:color="auto"/>
                      </w:divBdr>
                    </w:div>
                  </w:divsChild>
                </w:div>
                <w:div w:id="441416042">
                  <w:marLeft w:val="0"/>
                  <w:marRight w:val="0"/>
                  <w:marTop w:val="0"/>
                  <w:marBottom w:val="0"/>
                  <w:divBdr>
                    <w:top w:val="none" w:sz="0" w:space="0" w:color="auto"/>
                    <w:left w:val="none" w:sz="0" w:space="0" w:color="auto"/>
                    <w:bottom w:val="none" w:sz="0" w:space="0" w:color="auto"/>
                    <w:right w:val="none" w:sz="0" w:space="0" w:color="auto"/>
                  </w:divBdr>
                  <w:divsChild>
                    <w:div w:id="277612295">
                      <w:marLeft w:val="0"/>
                      <w:marRight w:val="0"/>
                      <w:marTop w:val="0"/>
                      <w:marBottom w:val="0"/>
                      <w:divBdr>
                        <w:top w:val="none" w:sz="0" w:space="0" w:color="auto"/>
                        <w:left w:val="none" w:sz="0" w:space="0" w:color="auto"/>
                        <w:bottom w:val="none" w:sz="0" w:space="0" w:color="auto"/>
                        <w:right w:val="none" w:sz="0" w:space="0" w:color="auto"/>
                      </w:divBdr>
                    </w:div>
                  </w:divsChild>
                </w:div>
                <w:div w:id="1496921745">
                  <w:marLeft w:val="0"/>
                  <w:marRight w:val="0"/>
                  <w:marTop w:val="0"/>
                  <w:marBottom w:val="0"/>
                  <w:divBdr>
                    <w:top w:val="none" w:sz="0" w:space="0" w:color="auto"/>
                    <w:left w:val="none" w:sz="0" w:space="0" w:color="auto"/>
                    <w:bottom w:val="none" w:sz="0" w:space="0" w:color="auto"/>
                    <w:right w:val="none" w:sz="0" w:space="0" w:color="auto"/>
                  </w:divBdr>
                  <w:divsChild>
                    <w:div w:id="2139762230">
                      <w:marLeft w:val="0"/>
                      <w:marRight w:val="0"/>
                      <w:marTop w:val="0"/>
                      <w:marBottom w:val="0"/>
                      <w:divBdr>
                        <w:top w:val="none" w:sz="0" w:space="0" w:color="auto"/>
                        <w:left w:val="none" w:sz="0" w:space="0" w:color="auto"/>
                        <w:bottom w:val="none" w:sz="0" w:space="0" w:color="auto"/>
                        <w:right w:val="none" w:sz="0" w:space="0" w:color="auto"/>
                      </w:divBdr>
                    </w:div>
                  </w:divsChild>
                </w:div>
                <w:div w:id="29496097">
                  <w:marLeft w:val="0"/>
                  <w:marRight w:val="0"/>
                  <w:marTop w:val="0"/>
                  <w:marBottom w:val="0"/>
                  <w:divBdr>
                    <w:top w:val="none" w:sz="0" w:space="0" w:color="auto"/>
                    <w:left w:val="none" w:sz="0" w:space="0" w:color="auto"/>
                    <w:bottom w:val="none" w:sz="0" w:space="0" w:color="auto"/>
                    <w:right w:val="none" w:sz="0" w:space="0" w:color="auto"/>
                  </w:divBdr>
                  <w:divsChild>
                    <w:div w:id="1785494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1764430">
          <w:marLeft w:val="0"/>
          <w:marRight w:val="0"/>
          <w:marTop w:val="0"/>
          <w:marBottom w:val="0"/>
          <w:divBdr>
            <w:top w:val="none" w:sz="0" w:space="0" w:color="auto"/>
            <w:left w:val="none" w:sz="0" w:space="0" w:color="auto"/>
            <w:bottom w:val="none" w:sz="0" w:space="0" w:color="auto"/>
            <w:right w:val="none" w:sz="0" w:space="0" w:color="auto"/>
          </w:divBdr>
        </w:div>
        <w:div w:id="1482843556">
          <w:marLeft w:val="0"/>
          <w:marRight w:val="0"/>
          <w:marTop w:val="0"/>
          <w:marBottom w:val="0"/>
          <w:divBdr>
            <w:top w:val="none" w:sz="0" w:space="0" w:color="auto"/>
            <w:left w:val="none" w:sz="0" w:space="0" w:color="auto"/>
            <w:bottom w:val="none" w:sz="0" w:space="0" w:color="auto"/>
            <w:right w:val="none" w:sz="0" w:space="0" w:color="auto"/>
          </w:divBdr>
        </w:div>
        <w:div w:id="1794668189">
          <w:marLeft w:val="0"/>
          <w:marRight w:val="0"/>
          <w:marTop w:val="0"/>
          <w:marBottom w:val="0"/>
          <w:divBdr>
            <w:top w:val="none" w:sz="0" w:space="0" w:color="auto"/>
            <w:left w:val="none" w:sz="0" w:space="0" w:color="auto"/>
            <w:bottom w:val="none" w:sz="0" w:space="0" w:color="auto"/>
            <w:right w:val="none" w:sz="0" w:space="0" w:color="auto"/>
          </w:divBdr>
        </w:div>
        <w:div w:id="588848962">
          <w:marLeft w:val="0"/>
          <w:marRight w:val="0"/>
          <w:marTop w:val="0"/>
          <w:marBottom w:val="0"/>
          <w:divBdr>
            <w:top w:val="none" w:sz="0" w:space="0" w:color="auto"/>
            <w:left w:val="none" w:sz="0" w:space="0" w:color="auto"/>
            <w:bottom w:val="none" w:sz="0" w:space="0" w:color="auto"/>
            <w:right w:val="none" w:sz="0" w:space="0" w:color="auto"/>
          </w:divBdr>
        </w:div>
        <w:div w:id="709838387">
          <w:marLeft w:val="0"/>
          <w:marRight w:val="0"/>
          <w:marTop w:val="0"/>
          <w:marBottom w:val="0"/>
          <w:divBdr>
            <w:top w:val="none" w:sz="0" w:space="0" w:color="auto"/>
            <w:left w:val="none" w:sz="0" w:space="0" w:color="auto"/>
            <w:bottom w:val="none" w:sz="0" w:space="0" w:color="auto"/>
            <w:right w:val="none" w:sz="0" w:space="0" w:color="auto"/>
          </w:divBdr>
        </w:div>
        <w:div w:id="334385395">
          <w:marLeft w:val="0"/>
          <w:marRight w:val="0"/>
          <w:marTop w:val="0"/>
          <w:marBottom w:val="0"/>
          <w:divBdr>
            <w:top w:val="none" w:sz="0" w:space="0" w:color="auto"/>
            <w:left w:val="none" w:sz="0" w:space="0" w:color="auto"/>
            <w:bottom w:val="none" w:sz="0" w:space="0" w:color="auto"/>
            <w:right w:val="none" w:sz="0" w:space="0" w:color="auto"/>
          </w:divBdr>
          <w:divsChild>
            <w:div w:id="1346400811">
              <w:marLeft w:val="-75"/>
              <w:marRight w:val="0"/>
              <w:marTop w:val="30"/>
              <w:marBottom w:val="30"/>
              <w:divBdr>
                <w:top w:val="none" w:sz="0" w:space="0" w:color="auto"/>
                <w:left w:val="none" w:sz="0" w:space="0" w:color="auto"/>
                <w:bottom w:val="none" w:sz="0" w:space="0" w:color="auto"/>
                <w:right w:val="none" w:sz="0" w:space="0" w:color="auto"/>
              </w:divBdr>
              <w:divsChild>
                <w:div w:id="608240955">
                  <w:marLeft w:val="0"/>
                  <w:marRight w:val="0"/>
                  <w:marTop w:val="0"/>
                  <w:marBottom w:val="0"/>
                  <w:divBdr>
                    <w:top w:val="none" w:sz="0" w:space="0" w:color="auto"/>
                    <w:left w:val="none" w:sz="0" w:space="0" w:color="auto"/>
                    <w:bottom w:val="none" w:sz="0" w:space="0" w:color="auto"/>
                    <w:right w:val="none" w:sz="0" w:space="0" w:color="auto"/>
                  </w:divBdr>
                  <w:divsChild>
                    <w:div w:id="540290996">
                      <w:marLeft w:val="0"/>
                      <w:marRight w:val="0"/>
                      <w:marTop w:val="0"/>
                      <w:marBottom w:val="0"/>
                      <w:divBdr>
                        <w:top w:val="none" w:sz="0" w:space="0" w:color="auto"/>
                        <w:left w:val="none" w:sz="0" w:space="0" w:color="auto"/>
                        <w:bottom w:val="none" w:sz="0" w:space="0" w:color="auto"/>
                        <w:right w:val="none" w:sz="0" w:space="0" w:color="auto"/>
                      </w:divBdr>
                    </w:div>
                  </w:divsChild>
                </w:div>
                <w:div w:id="365301966">
                  <w:marLeft w:val="0"/>
                  <w:marRight w:val="0"/>
                  <w:marTop w:val="0"/>
                  <w:marBottom w:val="0"/>
                  <w:divBdr>
                    <w:top w:val="none" w:sz="0" w:space="0" w:color="auto"/>
                    <w:left w:val="none" w:sz="0" w:space="0" w:color="auto"/>
                    <w:bottom w:val="none" w:sz="0" w:space="0" w:color="auto"/>
                    <w:right w:val="none" w:sz="0" w:space="0" w:color="auto"/>
                  </w:divBdr>
                  <w:divsChild>
                    <w:div w:id="517503846">
                      <w:marLeft w:val="0"/>
                      <w:marRight w:val="0"/>
                      <w:marTop w:val="0"/>
                      <w:marBottom w:val="0"/>
                      <w:divBdr>
                        <w:top w:val="none" w:sz="0" w:space="0" w:color="auto"/>
                        <w:left w:val="none" w:sz="0" w:space="0" w:color="auto"/>
                        <w:bottom w:val="none" w:sz="0" w:space="0" w:color="auto"/>
                        <w:right w:val="none" w:sz="0" w:space="0" w:color="auto"/>
                      </w:divBdr>
                    </w:div>
                  </w:divsChild>
                </w:div>
                <w:div w:id="201326777">
                  <w:marLeft w:val="0"/>
                  <w:marRight w:val="0"/>
                  <w:marTop w:val="0"/>
                  <w:marBottom w:val="0"/>
                  <w:divBdr>
                    <w:top w:val="none" w:sz="0" w:space="0" w:color="auto"/>
                    <w:left w:val="none" w:sz="0" w:space="0" w:color="auto"/>
                    <w:bottom w:val="none" w:sz="0" w:space="0" w:color="auto"/>
                    <w:right w:val="none" w:sz="0" w:space="0" w:color="auto"/>
                  </w:divBdr>
                  <w:divsChild>
                    <w:div w:id="948044323">
                      <w:marLeft w:val="0"/>
                      <w:marRight w:val="0"/>
                      <w:marTop w:val="0"/>
                      <w:marBottom w:val="0"/>
                      <w:divBdr>
                        <w:top w:val="none" w:sz="0" w:space="0" w:color="auto"/>
                        <w:left w:val="none" w:sz="0" w:space="0" w:color="auto"/>
                        <w:bottom w:val="none" w:sz="0" w:space="0" w:color="auto"/>
                        <w:right w:val="none" w:sz="0" w:space="0" w:color="auto"/>
                      </w:divBdr>
                    </w:div>
                  </w:divsChild>
                </w:div>
                <w:div w:id="453329931">
                  <w:marLeft w:val="0"/>
                  <w:marRight w:val="0"/>
                  <w:marTop w:val="0"/>
                  <w:marBottom w:val="0"/>
                  <w:divBdr>
                    <w:top w:val="none" w:sz="0" w:space="0" w:color="auto"/>
                    <w:left w:val="none" w:sz="0" w:space="0" w:color="auto"/>
                    <w:bottom w:val="none" w:sz="0" w:space="0" w:color="auto"/>
                    <w:right w:val="none" w:sz="0" w:space="0" w:color="auto"/>
                  </w:divBdr>
                  <w:divsChild>
                    <w:div w:id="983318346">
                      <w:marLeft w:val="0"/>
                      <w:marRight w:val="0"/>
                      <w:marTop w:val="0"/>
                      <w:marBottom w:val="0"/>
                      <w:divBdr>
                        <w:top w:val="none" w:sz="0" w:space="0" w:color="auto"/>
                        <w:left w:val="none" w:sz="0" w:space="0" w:color="auto"/>
                        <w:bottom w:val="none" w:sz="0" w:space="0" w:color="auto"/>
                        <w:right w:val="none" w:sz="0" w:space="0" w:color="auto"/>
                      </w:divBdr>
                    </w:div>
                  </w:divsChild>
                </w:div>
                <w:div w:id="263537342">
                  <w:marLeft w:val="0"/>
                  <w:marRight w:val="0"/>
                  <w:marTop w:val="0"/>
                  <w:marBottom w:val="0"/>
                  <w:divBdr>
                    <w:top w:val="none" w:sz="0" w:space="0" w:color="auto"/>
                    <w:left w:val="none" w:sz="0" w:space="0" w:color="auto"/>
                    <w:bottom w:val="none" w:sz="0" w:space="0" w:color="auto"/>
                    <w:right w:val="none" w:sz="0" w:space="0" w:color="auto"/>
                  </w:divBdr>
                  <w:divsChild>
                    <w:div w:id="31467216">
                      <w:marLeft w:val="0"/>
                      <w:marRight w:val="0"/>
                      <w:marTop w:val="0"/>
                      <w:marBottom w:val="0"/>
                      <w:divBdr>
                        <w:top w:val="none" w:sz="0" w:space="0" w:color="auto"/>
                        <w:left w:val="none" w:sz="0" w:space="0" w:color="auto"/>
                        <w:bottom w:val="none" w:sz="0" w:space="0" w:color="auto"/>
                        <w:right w:val="none" w:sz="0" w:space="0" w:color="auto"/>
                      </w:divBdr>
                    </w:div>
                  </w:divsChild>
                </w:div>
                <w:div w:id="1493373176">
                  <w:marLeft w:val="0"/>
                  <w:marRight w:val="0"/>
                  <w:marTop w:val="0"/>
                  <w:marBottom w:val="0"/>
                  <w:divBdr>
                    <w:top w:val="none" w:sz="0" w:space="0" w:color="auto"/>
                    <w:left w:val="none" w:sz="0" w:space="0" w:color="auto"/>
                    <w:bottom w:val="none" w:sz="0" w:space="0" w:color="auto"/>
                    <w:right w:val="none" w:sz="0" w:space="0" w:color="auto"/>
                  </w:divBdr>
                  <w:divsChild>
                    <w:div w:id="307443021">
                      <w:marLeft w:val="0"/>
                      <w:marRight w:val="0"/>
                      <w:marTop w:val="0"/>
                      <w:marBottom w:val="0"/>
                      <w:divBdr>
                        <w:top w:val="none" w:sz="0" w:space="0" w:color="auto"/>
                        <w:left w:val="none" w:sz="0" w:space="0" w:color="auto"/>
                        <w:bottom w:val="none" w:sz="0" w:space="0" w:color="auto"/>
                        <w:right w:val="none" w:sz="0" w:space="0" w:color="auto"/>
                      </w:divBdr>
                    </w:div>
                  </w:divsChild>
                </w:div>
                <w:div w:id="1670062862">
                  <w:marLeft w:val="0"/>
                  <w:marRight w:val="0"/>
                  <w:marTop w:val="0"/>
                  <w:marBottom w:val="0"/>
                  <w:divBdr>
                    <w:top w:val="none" w:sz="0" w:space="0" w:color="auto"/>
                    <w:left w:val="none" w:sz="0" w:space="0" w:color="auto"/>
                    <w:bottom w:val="none" w:sz="0" w:space="0" w:color="auto"/>
                    <w:right w:val="none" w:sz="0" w:space="0" w:color="auto"/>
                  </w:divBdr>
                  <w:divsChild>
                    <w:div w:id="333146232">
                      <w:marLeft w:val="0"/>
                      <w:marRight w:val="0"/>
                      <w:marTop w:val="0"/>
                      <w:marBottom w:val="0"/>
                      <w:divBdr>
                        <w:top w:val="none" w:sz="0" w:space="0" w:color="auto"/>
                        <w:left w:val="none" w:sz="0" w:space="0" w:color="auto"/>
                        <w:bottom w:val="none" w:sz="0" w:space="0" w:color="auto"/>
                        <w:right w:val="none" w:sz="0" w:space="0" w:color="auto"/>
                      </w:divBdr>
                    </w:div>
                  </w:divsChild>
                </w:div>
                <w:div w:id="1123112322">
                  <w:marLeft w:val="0"/>
                  <w:marRight w:val="0"/>
                  <w:marTop w:val="0"/>
                  <w:marBottom w:val="0"/>
                  <w:divBdr>
                    <w:top w:val="none" w:sz="0" w:space="0" w:color="auto"/>
                    <w:left w:val="none" w:sz="0" w:space="0" w:color="auto"/>
                    <w:bottom w:val="none" w:sz="0" w:space="0" w:color="auto"/>
                    <w:right w:val="none" w:sz="0" w:space="0" w:color="auto"/>
                  </w:divBdr>
                  <w:divsChild>
                    <w:div w:id="1872958600">
                      <w:marLeft w:val="0"/>
                      <w:marRight w:val="0"/>
                      <w:marTop w:val="0"/>
                      <w:marBottom w:val="0"/>
                      <w:divBdr>
                        <w:top w:val="none" w:sz="0" w:space="0" w:color="auto"/>
                        <w:left w:val="none" w:sz="0" w:space="0" w:color="auto"/>
                        <w:bottom w:val="none" w:sz="0" w:space="0" w:color="auto"/>
                        <w:right w:val="none" w:sz="0" w:space="0" w:color="auto"/>
                      </w:divBdr>
                    </w:div>
                  </w:divsChild>
                </w:div>
                <w:div w:id="1787776061">
                  <w:marLeft w:val="0"/>
                  <w:marRight w:val="0"/>
                  <w:marTop w:val="0"/>
                  <w:marBottom w:val="0"/>
                  <w:divBdr>
                    <w:top w:val="none" w:sz="0" w:space="0" w:color="auto"/>
                    <w:left w:val="none" w:sz="0" w:space="0" w:color="auto"/>
                    <w:bottom w:val="none" w:sz="0" w:space="0" w:color="auto"/>
                    <w:right w:val="none" w:sz="0" w:space="0" w:color="auto"/>
                  </w:divBdr>
                  <w:divsChild>
                    <w:div w:id="52774282">
                      <w:marLeft w:val="0"/>
                      <w:marRight w:val="0"/>
                      <w:marTop w:val="0"/>
                      <w:marBottom w:val="0"/>
                      <w:divBdr>
                        <w:top w:val="none" w:sz="0" w:space="0" w:color="auto"/>
                        <w:left w:val="none" w:sz="0" w:space="0" w:color="auto"/>
                        <w:bottom w:val="none" w:sz="0" w:space="0" w:color="auto"/>
                        <w:right w:val="none" w:sz="0" w:space="0" w:color="auto"/>
                      </w:divBdr>
                    </w:div>
                  </w:divsChild>
                </w:div>
                <w:div w:id="396249001">
                  <w:marLeft w:val="0"/>
                  <w:marRight w:val="0"/>
                  <w:marTop w:val="0"/>
                  <w:marBottom w:val="0"/>
                  <w:divBdr>
                    <w:top w:val="none" w:sz="0" w:space="0" w:color="auto"/>
                    <w:left w:val="none" w:sz="0" w:space="0" w:color="auto"/>
                    <w:bottom w:val="none" w:sz="0" w:space="0" w:color="auto"/>
                    <w:right w:val="none" w:sz="0" w:space="0" w:color="auto"/>
                  </w:divBdr>
                  <w:divsChild>
                    <w:div w:id="1462839436">
                      <w:marLeft w:val="0"/>
                      <w:marRight w:val="0"/>
                      <w:marTop w:val="0"/>
                      <w:marBottom w:val="0"/>
                      <w:divBdr>
                        <w:top w:val="none" w:sz="0" w:space="0" w:color="auto"/>
                        <w:left w:val="none" w:sz="0" w:space="0" w:color="auto"/>
                        <w:bottom w:val="none" w:sz="0" w:space="0" w:color="auto"/>
                        <w:right w:val="none" w:sz="0" w:space="0" w:color="auto"/>
                      </w:divBdr>
                    </w:div>
                  </w:divsChild>
                </w:div>
                <w:div w:id="1543400549">
                  <w:marLeft w:val="0"/>
                  <w:marRight w:val="0"/>
                  <w:marTop w:val="0"/>
                  <w:marBottom w:val="0"/>
                  <w:divBdr>
                    <w:top w:val="none" w:sz="0" w:space="0" w:color="auto"/>
                    <w:left w:val="none" w:sz="0" w:space="0" w:color="auto"/>
                    <w:bottom w:val="none" w:sz="0" w:space="0" w:color="auto"/>
                    <w:right w:val="none" w:sz="0" w:space="0" w:color="auto"/>
                  </w:divBdr>
                  <w:divsChild>
                    <w:div w:id="762452432">
                      <w:marLeft w:val="0"/>
                      <w:marRight w:val="0"/>
                      <w:marTop w:val="0"/>
                      <w:marBottom w:val="0"/>
                      <w:divBdr>
                        <w:top w:val="none" w:sz="0" w:space="0" w:color="auto"/>
                        <w:left w:val="none" w:sz="0" w:space="0" w:color="auto"/>
                        <w:bottom w:val="none" w:sz="0" w:space="0" w:color="auto"/>
                        <w:right w:val="none" w:sz="0" w:space="0" w:color="auto"/>
                      </w:divBdr>
                    </w:div>
                  </w:divsChild>
                </w:div>
                <w:div w:id="1169522201">
                  <w:marLeft w:val="0"/>
                  <w:marRight w:val="0"/>
                  <w:marTop w:val="0"/>
                  <w:marBottom w:val="0"/>
                  <w:divBdr>
                    <w:top w:val="none" w:sz="0" w:space="0" w:color="auto"/>
                    <w:left w:val="none" w:sz="0" w:space="0" w:color="auto"/>
                    <w:bottom w:val="none" w:sz="0" w:space="0" w:color="auto"/>
                    <w:right w:val="none" w:sz="0" w:space="0" w:color="auto"/>
                  </w:divBdr>
                  <w:divsChild>
                    <w:div w:id="257715663">
                      <w:marLeft w:val="0"/>
                      <w:marRight w:val="0"/>
                      <w:marTop w:val="0"/>
                      <w:marBottom w:val="0"/>
                      <w:divBdr>
                        <w:top w:val="none" w:sz="0" w:space="0" w:color="auto"/>
                        <w:left w:val="none" w:sz="0" w:space="0" w:color="auto"/>
                        <w:bottom w:val="none" w:sz="0" w:space="0" w:color="auto"/>
                        <w:right w:val="none" w:sz="0" w:space="0" w:color="auto"/>
                      </w:divBdr>
                    </w:div>
                  </w:divsChild>
                </w:div>
                <w:div w:id="143396246">
                  <w:marLeft w:val="0"/>
                  <w:marRight w:val="0"/>
                  <w:marTop w:val="0"/>
                  <w:marBottom w:val="0"/>
                  <w:divBdr>
                    <w:top w:val="none" w:sz="0" w:space="0" w:color="auto"/>
                    <w:left w:val="none" w:sz="0" w:space="0" w:color="auto"/>
                    <w:bottom w:val="none" w:sz="0" w:space="0" w:color="auto"/>
                    <w:right w:val="none" w:sz="0" w:space="0" w:color="auto"/>
                  </w:divBdr>
                  <w:divsChild>
                    <w:div w:id="717126234">
                      <w:marLeft w:val="0"/>
                      <w:marRight w:val="0"/>
                      <w:marTop w:val="0"/>
                      <w:marBottom w:val="0"/>
                      <w:divBdr>
                        <w:top w:val="none" w:sz="0" w:space="0" w:color="auto"/>
                        <w:left w:val="none" w:sz="0" w:space="0" w:color="auto"/>
                        <w:bottom w:val="none" w:sz="0" w:space="0" w:color="auto"/>
                        <w:right w:val="none" w:sz="0" w:space="0" w:color="auto"/>
                      </w:divBdr>
                    </w:div>
                  </w:divsChild>
                </w:div>
                <w:div w:id="942155683">
                  <w:marLeft w:val="0"/>
                  <w:marRight w:val="0"/>
                  <w:marTop w:val="0"/>
                  <w:marBottom w:val="0"/>
                  <w:divBdr>
                    <w:top w:val="none" w:sz="0" w:space="0" w:color="auto"/>
                    <w:left w:val="none" w:sz="0" w:space="0" w:color="auto"/>
                    <w:bottom w:val="none" w:sz="0" w:space="0" w:color="auto"/>
                    <w:right w:val="none" w:sz="0" w:space="0" w:color="auto"/>
                  </w:divBdr>
                  <w:divsChild>
                    <w:div w:id="1034619065">
                      <w:marLeft w:val="0"/>
                      <w:marRight w:val="0"/>
                      <w:marTop w:val="0"/>
                      <w:marBottom w:val="0"/>
                      <w:divBdr>
                        <w:top w:val="none" w:sz="0" w:space="0" w:color="auto"/>
                        <w:left w:val="none" w:sz="0" w:space="0" w:color="auto"/>
                        <w:bottom w:val="none" w:sz="0" w:space="0" w:color="auto"/>
                        <w:right w:val="none" w:sz="0" w:space="0" w:color="auto"/>
                      </w:divBdr>
                    </w:div>
                  </w:divsChild>
                </w:div>
                <w:div w:id="544676521">
                  <w:marLeft w:val="0"/>
                  <w:marRight w:val="0"/>
                  <w:marTop w:val="0"/>
                  <w:marBottom w:val="0"/>
                  <w:divBdr>
                    <w:top w:val="none" w:sz="0" w:space="0" w:color="auto"/>
                    <w:left w:val="none" w:sz="0" w:space="0" w:color="auto"/>
                    <w:bottom w:val="none" w:sz="0" w:space="0" w:color="auto"/>
                    <w:right w:val="none" w:sz="0" w:space="0" w:color="auto"/>
                  </w:divBdr>
                  <w:divsChild>
                    <w:div w:id="764155666">
                      <w:marLeft w:val="0"/>
                      <w:marRight w:val="0"/>
                      <w:marTop w:val="0"/>
                      <w:marBottom w:val="0"/>
                      <w:divBdr>
                        <w:top w:val="none" w:sz="0" w:space="0" w:color="auto"/>
                        <w:left w:val="none" w:sz="0" w:space="0" w:color="auto"/>
                        <w:bottom w:val="none" w:sz="0" w:space="0" w:color="auto"/>
                        <w:right w:val="none" w:sz="0" w:space="0" w:color="auto"/>
                      </w:divBdr>
                    </w:div>
                  </w:divsChild>
                </w:div>
                <w:div w:id="2010987050">
                  <w:marLeft w:val="0"/>
                  <w:marRight w:val="0"/>
                  <w:marTop w:val="0"/>
                  <w:marBottom w:val="0"/>
                  <w:divBdr>
                    <w:top w:val="none" w:sz="0" w:space="0" w:color="auto"/>
                    <w:left w:val="none" w:sz="0" w:space="0" w:color="auto"/>
                    <w:bottom w:val="none" w:sz="0" w:space="0" w:color="auto"/>
                    <w:right w:val="none" w:sz="0" w:space="0" w:color="auto"/>
                  </w:divBdr>
                  <w:divsChild>
                    <w:div w:id="1676689983">
                      <w:marLeft w:val="0"/>
                      <w:marRight w:val="0"/>
                      <w:marTop w:val="0"/>
                      <w:marBottom w:val="0"/>
                      <w:divBdr>
                        <w:top w:val="none" w:sz="0" w:space="0" w:color="auto"/>
                        <w:left w:val="none" w:sz="0" w:space="0" w:color="auto"/>
                        <w:bottom w:val="none" w:sz="0" w:space="0" w:color="auto"/>
                        <w:right w:val="none" w:sz="0" w:space="0" w:color="auto"/>
                      </w:divBdr>
                    </w:div>
                  </w:divsChild>
                </w:div>
                <w:div w:id="1151826159">
                  <w:marLeft w:val="0"/>
                  <w:marRight w:val="0"/>
                  <w:marTop w:val="0"/>
                  <w:marBottom w:val="0"/>
                  <w:divBdr>
                    <w:top w:val="none" w:sz="0" w:space="0" w:color="auto"/>
                    <w:left w:val="none" w:sz="0" w:space="0" w:color="auto"/>
                    <w:bottom w:val="none" w:sz="0" w:space="0" w:color="auto"/>
                    <w:right w:val="none" w:sz="0" w:space="0" w:color="auto"/>
                  </w:divBdr>
                  <w:divsChild>
                    <w:div w:id="1765757799">
                      <w:marLeft w:val="0"/>
                      <w:marRight w:val="0"/>
                      <w:marTop w:val="0"/>
                      <w:marBottom w:val="0"/>
                      <w:divBdr>
                        <w:top w:val="none" w:sz="0" w:space="0" w:color="auto"/>
                        <w:left w:val="none" w:sz="0" w:space="0" w:color="auto"/>
                        <w:bottom w:val="none" w:sz="0" w:space="0" w:color="auto"/>
                        <w:right w:val="none" w:sz="0" w:space="0" w:color="auto"/>
                      </w:divBdr>
                    </w:div>
                  </w:divsChild>
                </w:div>
                <w:div w:id="142890355">
                  <w:marLeft w:val="0"/>
                  <w:marRight w:val="0"/>
                  <w:marTop w:val="0"/>
                  <w:marBottom w:val="0"/>
                  <w:divBdr>
                    <w:top w:val="none" w:sz="0" w:space="0" w:color="auto"/>
                    <w:left w:val="none" w:sz="0" w:space="0" w:color="auto"/>
                    <w:bottom w:val="none" w:sz="0" w:space="0" w:color="auto"/>
                    <w:right w:val="none" w:sz="0" w:space="0" w:color="auto"/>
                  </w:divBdr>
                  <w:divsChild>
                    <w:div w:id="332414423">
                      <w:marLeft w:val="0"/>
                      <w:marRight w:val="0"/>
                      <w:marTop w:val="0"/>
                      <w:marBottom w:val="0"/>
                      <w:divBdr>
                        <w:top w:val="none" w:sz="0" w:space="0" w:color="auto"/>
                        <w:left w:val="none" w:sz="0" w:space="0" w:color="auto"/>
                        <w:bottom w:val="none" w:sz="0" w:space="0" w:color="auto"/>
                        <w:right w:val="none" w:sz="0" w:space="0" w:color="auto"/>
                      </w:divBdr>
                    </w:div>
                  </w:divsChild>
                </w:div>
                <w:div w:id="175702820">
                  <w:marLeft w:val="0"/>
                  <w:marRight w:val="0"/>
                  <w:marTop w:val="0"/>
                  <w:marBottom w:val="0"/>
                  <w:divBdr>
                    <w:top w:val="none" w:sz="0" w:space="0" w:color="auto"/>
                    <w:left w:val="none" w:sz="0" w:space="0" w:color="auto"/>
                    <w:bottom w:val="none" w:sz="0" w:space="0" w:color="auto"/>
                    <w:right w:val="none" w:sz="0" w:space="0" w:color="auto"/>
                  </w:divBdr>
                  <w:divsChild>
                    <w:div w:id="755632199">
                      <w:marLeft w:val="0"/>
                      <w:marRight w:val="0"/>
                      <w:marTop w:val="0"/>
                      <w:marBottom w:val="0"/>
                      <w:divBdr>
                        <w:top w:val="none" w:sz="0" w:space="0" w:color="auto"/>
                        <w:left w:val="none" w:sz="0" w:space="0" w:color="auto"/>
                        <w:bottom w:val="none" w:sz="0" w:space="0" w:color="auto"/>
                        <w:right w:val="none" w:sz="0" w:space="0" w:color="auto"/>
                      </w:divBdr>
                    </w:div>
                  </w:divsChild>
                </w:div>
                <w:div w:id="1663661754">
                  <w:marLeft w:val="0"/>
                  <w:marRight w:val="0"/>
                  <w:marTop w:val="0"/>
                  <w:marBottom w:val="0"/>
                  <w:divBdr>
                    <w:top w:val="none" w:sz="0" w:space="0" w:color="auto"/>
                    <w:left w:val="none" w:sz="0" w:space="0" w:color="auto"/>
                    <w:bottom w:val="none" w:sz="0" w:space="0" w:color="auto"/>
                    <w:right w:val="none" w:sz="0" w:space="0" w:color="auto"/>
                  </w:divBdr>
                  <w:divsChild>
                    <w:div w:id="398477903">
                      <w:marLeft w:val="0"/>
                      <w:marRight w:val="0"/>
                      <w:marTop w:val="0"/>
                      <w:marBottom w:val="0"/>
                      <w:divBdr>
                        <w:top w:val="none" w:sz="0" w:space="0" w:color="auto"/>
                        <w:left w:val="none" w:sz="0" w:space="0" w:color="auto"/>
                        <w:bottom w:val="none" w:sz="0" w:space="0" w:color="auto"/>
                        <w:right w:val="none" w:sz="0" w:space="0" w:color="auto"/>
                      </w:divBdr>
                    </w:div>
                  </w:divsChild>
                </w:div>
                <w:div w:id="1359501160">
                  <w:marLeft w:val="0"/>
                  <w:marRight w:val="0"/>
                  <w:marTop w:val="0"/>
                  <w:marBottom w:val="0"/>
                  <w:divBdr>
                    <w:top w:val="none" w:sz="0" w:space="0" w:color="auto"/>
                    <w:left w:val="none" w:sz="0" w:space="0" w:color="auto"/>
                    <w:bottom w:val="none" w:sz="0" w:space="0" w:color="auto"/>
                    <w:right w:val="none" w:sz="0" w:space="0" w:color="auto"/>
                  </w:divBdr>
                  <w:divsChild>
                    <w:div w:id="1449280412">
                      <w:marLeft w:val="0"/>
                      <w:marRight w:val="0"/>
                      <w:marTop w:val="0"/>
                      <w:marBottom w:val="0"/>
                      <w:divBdr>
                        <w:top w:val="none" w:sz="0" w:space="0" w:color="auto"/>
                        <w:left w:val="none" w:sz="0" w:space="0" w:color="auto"/>
                        <w:bottom w:val="none" w:sz="0" w:space="0" w:color="auto"/>
                        <w:right w:val="none" w:sz="0" w:space="0" w:color="auto"/>
                      </w:divBdr>
                    </w:div>
                  </w:divsChild>
                </w:div>
                <w:div w:id="838346540">
                  <w:marLeft w:val="0"/>
                  <w:marRight w:val="0"/>
                  <w:marTop w:val="0"/>
                  <w:marBottom w:val="0"/>
                  <w:divBdr>
                    <w:top w:val="none" w:sz="0" w:space="0" w:color="auto"/>
                    <w:left w:val="none" w:sz="0" w:space="0" w:color="auto"/>
                    <w:bottom w:val="none" w:sz="0" w:space="0" w:color="auto"/>
                    <w:right w:val="none" w:sz="0" w:space="0" w:color="auto"/>
                  </w:divBdr>
                  <w:divsChild>
                    <w:div w:id="1152479875">
                      <w:marLeft w:val="0"/>
                      <w:marRight w:val="0"/>
                      <w:marTop w:val="0"/>
                      <w:marBottom w:val="0"/>
                      <w:divBdr>
                        <w:top w:val="none" w:sz="0" w:space="0" w:color="auto"/>
                        <w:left w:val="none" w:sz="0" w:space="0" w:color="auto"/>
                        <w:bottom w:val="none" w:sz="0" w:space="0" w:color="auto"/>
                        <w:right w:val="none" w:sz="0" w:space="0" w:color="auto"/>
                      </w:divBdr>
                    </w:div>
                  </w:divsChild>
                </w:div>
                <w:div w:id="624852271">
                  <w:marLeft w:val="0"/>
                  <w:marRight w:val="0"/>
                  <w:marTop w:val="0"/>
                  <w:marBottom w:val="0"/>
                  <w:divBdr>
                    <w:top w:val="none" w:sz="0" w:space="0" w:color="auto"/>
                    <w:left w:val="none" w:sz="0" w:space="0" w:color="auto"/>
                    <w:bottom w:val="none" w:sz="0" w:space="0" w:color="auto"/>
                    <w:right w:val="none" w:sz="0" w:space="0" w:color="auto"/>
                  </w:divBdr>
                  <w:divsChild>
                    <w:div w:id="1517113934">
                      <w:marLeft w:val="0"/>
                      <w:marRight w:val="0"/>
                      <w:marTop w:val="0"/>
                      <w:marBottom w:val="0"/>
                      <w:divBdr>
                        <w:top w:val="none" w:sz="0" w:space="0" w:color="auto"/>
                        <w:left w:val="none" w:sz="0" w:space="0" w:color="auto"/>
                        <w:bottom w:val="none" w:sz="0" w:space="0" w:color="auto"/>
                        <w:right w:val="none" w:sz="0" w:space="0" w:color="auto"/>
                      </w:divBdr>
                    </w:div>
                  </w:divsChild>
                </w:div>
                <w:div w:id="379213888">
                  <w:marLeft w:val="0"/>
                  <w:marRight w:val="0"/>
                  <w:marTop w:val="0"/>
                  <w:marBottom w:val="0"/>
                  <w:divBdr>
                    <w:top w:val="none" w:sz="0" w:space="0" w:color="auto"/>
                    <w:left w:val="none" w:sz="0" w:space="0" w:color="auto"/>
                    <w:bottom w:val="none" w:sz="0" w:space="0" w:color="auto"/>
                    <w:right w:val="none" w:sz="0" w:space="0" w:color="auto"/>
                  </w:divBdr>
                  <w:divsChild>
                    <w:div w:id="855927769">
                      <w:marLeft w:val="0"/>
                      <w:marRight w:val="0"/>
                      <w:marTop w:val="0"/>
                      <w:marBottom w:val="0"/>
                      <w:divBdr>
                        <w:top w:val="none" w:sz="0" w:space="0" w:color="auto"/>
                        <w:left w:val="none" w:sz="0" w:space="0" w:color="auto"/>
                        <w:bottom w:val="none" w:sz="0" w:space="0" w:color="auto"/>
                        <w:right w:val="none" w:sz="0" w:space="0" w:color="auto"/>
                      </w:divBdr>
                    </w:div>
                  </w:divsChild>
                </w:div>
                <w:div w:id="112019064">
                  <w:marLeft w:val="0"/>
                  <w:marRight w:val="0"/>
                  <w:marTop w:val="0"/>
                  <w:marBottom w:val="0"/>
                  <w:divBdr>
                    <w:top w:val="none" w:sz="0" w:space="0" w:color="auto"/>
                    <w:left w:val="none" w:sz="0" w:space="0" w:color="auto"/>
                    <w:bottom w:val="none" w:sz="0" w:space="0" w:color="auto"/>
                    <w:right w:val="none" w:sz="0" w:space="0" w:color="auto"/>
                  </w:divBdr>
                  <w:divsChild>
                    <w:div w:id="1062868570">
                      <w:marLeft w:val="0"/>
                      <w:marRight w:val="0"/>
                      <w:marTop w:val="0"/>
                      <w:marBottom w:val="0"/>
                      <w:divBdr>
                        <w:top w:val="none" w:sz="0" w:space="0" w:color="auto"/>
                        <w:left w:val="none" w:sz="0" w:space="0" w:color="auto"/>
                        <w:bottom w:val="none" w:sz="0" w:space="0" w:color="auto"/>
                        <w:right w:val="none" w:sz="0" w:space="0" w:color="auto"/>
                      </w:divBdr>
                    </w:div>
                  </w:divsChild>
                </w:div>
                <w:div w:id="2074935371">
                  <w:marLeft w:val="0"/>
                  <w:marRight w:val="0"/>
                  <w:marTop w:val="0"/>
                  <w:marBottom w:val="0"/>
                  <w:divBdr>
                    <w:top w:val="none" w:sz="0" w:space="0" w:color="auto"/>
                    <w:left w:val="none" w:sz="0" w:space="0" w:color="auto"/>
                    <w:bottom w:val="none" w:sz="0" w:space="0" w:color="auto"/>
                    <w:right w:val="none" w:sz="0" w:space="0" w:color="auto"/>
                  </w:divBdr>
                  <w:divsChild>
                    <w:div w:id="163085067">
                      <w:marLeft w:val="0"/>
                      <w:marRight w:val="0"/>
                      <w:marTop w:val="0"/>
                      <w:marBottom w:val="0"/>
                      <w:divBdr>
                        <w:top w:val="none" w:sz="0" w:space="0" w:color="auto"/>
                        <w:left w:val="none" w:sz="0" w:space="0" w:color="auto"/>
                        <w:bottom w:val="none" w:sz="0" w:space="0" w:color="auto"/>
                        <w:right w:val="none" w:sz="0" w:space="0" w:color="auto"/>
                      </w:divBdr>
                    </w:div>
                  </w:divsChild>
                </w:div>
                <w:div w:id="561185398">
                  <w:marLeft w:val="0"/>
                  <w:marRight w:val="0"/>
                  <w:marTop w:val="0"/>
                  <w:marBottom w:val="0"/>
                  <w:divBdr>
                    <w:top w:val="none" w:sz="0" w:space="0" w:color="auto"/>
                    <w:left w:val="none" w:sz="0" w:space="0" w:color="auto"/>
                    <w:bottom w:val="none" w:sz="0" w:space="0" w:color="auto"/>
                    <w:right w:val="none" w:sz="0" w:space="0" w:color="auto"/>
                  </w:divBdr>
                  <w:divsChild>
                    <w:div w:id="1415513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9744696">
          <w:marLeft w:val="0"/>
          <w:marRight w:val="0"/>
          <w:marTop w:val="0"/>
          <w:marBottom w:val="0"/>
          <w:divBdr>
            <w:top w:val="none" w:sz="0" w:space="0" w:color="auto"/>
            <w:left w:val="none" w:sz="0" w:space="0" w:color="auto"/>
            <w:bottom w:val="none" w:sz="0" w:space="0" w:color="auto"/>
            <w:right w:val="none" w:sz="0" w:space="0" w:color="auto"/>
          </w:divBdr>
        </w:div>
        <w:div w:id="506943936">
          <w:marLeft w:val="0"/>
          <w:marRight w:val="0"/>
          <w:marTop w:val="0"/>
          <w:marBottom w:val="0"/>
          <w:divBdr>
            <w:top w:val="none" w:sz="0" w:space="0" w:color="auto"/>
            <w:left w:val="none" w:sz="0" w:space="0" w:color="auto"/>
            <w:bottom w:val="none" w:sz="0" w:space="0" w:color="auto"/>
            <w:right w:val="none" w:sz="0" w:space="0" w:color="auto"/>
          </w:divBdr>
        </w:div>
        <w:div w:id="863443504">
          <w:marLeft w:val="0"/>
          <w:marRight w:val="0"/>
          <w:marTop w:val="0"/>
          <w:marBottom w:val="0"/>
          <w:divBdr>
            <w:top w:val="none" w:sz="0" w:space="0" w:color="auto"/>
            <w:left w:val="none" w:sz="0" w:space="0" w:color="auto"/>
            <w:bottom w:val="none" w:sz="0" w:space="0" w:color="auto"/>
            <w:right w:val="none" w:sz="0" w:space="0" w:color="auto"/>
          </w:divBdr>
        </w:div>
        <w:div w:id="889272123">
          <w:marLeft w:val="0"/>
          <w:marRight w:val="0"/>
          <w:marTop w:val="0"/>
          <w:marBottom w:val="0"/>
          <w:divBdr>
            <w:top w:val="none" w:sz="0" w:space="0" w:color="auto"/>
            <w:left w:val="none" w:sz="0" w:space="0" w:color="auto"/>
            <w:bottom w:val="none" w:sz="0" w:space="0" w:color="auto"/>
            <w:right w:val="none" w:sz="0" w:space="0" w:color="auto"/>
          </w:divBdr>
          <w:divsChild>
            <w:div w:id="229853157">
              <w:marLeft w:val="-75"/>
              <w:marRight w:val="0"/>
              <w:marTop w:val="30"/>
              <w:marBottom w:val="30"/>
              <w:divBdr>
                <w:top w:val="none" w:sz="0" w:space="0" w:color="auto"/>
                <w:left w:val="none" w:sz="0" w:space="0" w:color="auto"/>
                <w:bottom w:val="none" w:sz="0" w:space="0" w:color="auto"/>
                <w:right w:val="none" w:sz="0" w:space="0" w:color="auto"/>
              </w:divBdr>
              <w:divsChild>
                <w:div w:id="1427533847">
                  <w:marLeft w:val="0"/>
                  <w:marRight w:val="0"/>
                  <w:marTop w:val="0"/>
                  <w:marBottom w:val="0"/>
                  <w:divBdr>
                    <w:top w:val="none" w:sz="0" w:space="0" w:color="auto"/>
                    <w:left w:val="none" w:sz="0" w:space="0" w:color="auto"/>
                    <w:bottom w:val="none" w:sz="0" w:space="0" w:color="auto"/>
                    <w:right w:val="none" w:sz="0" w:space="0" w:color="auto"/>
                  </w:divBdr>
                  <w:divsChild>
                    <w:div w:id="927737701">
                      <w:marLeft w:val="0"/>
                      <w:marRight w:val="0"/>
                      <w:marTop w:val="0"/>
                      <w:marBottom w:val="0"/>
                      <w:divBdr>
                        <w:top w:val="none" w:sz="0" w:space="0" w:color="auto"/>
                        <w:left w:val="none" w:sz="0" w:space="0" w:color="auto"/>
                        <w:bottom w:val="none" w:sz="0" w:space="0" w:color="auto"/>
                        <w:right w:val="none" w:sz="0" w:space="0" w:color="auto"/>
                      </w:divBdr>
                    </w:div>
                  </w:divsChild>
                </w:div>
                <w:div w:id="1685476965">
                  <w:marLeft w:val="0"/>
                  <w:marRight w:val="0"/>
                  <w:marTop w:val="0"/>
                  <w:marBottom w:val="0"/>
                  <w:divBdr>
                    <w:top w:val="none" w:sz="0" w:space="0" w:color="auto"/>
                    <w:left w:val="none" w:sz="0" w:space="0" w:color="auto"/>
                    <w:bottom w:val="none" w:sz="0" w:space="0" w:color="auto"/>
                    <w:right w:val="none" w:sz="0" w:space="0" w:color="auto"/>
                  </w:divBdr>
                  <w:divsChild>
                    <w:div w:id="1123228299">
                      <w:marLeft w:val="0"/>
                      <w:marRight w:val="0"/>
                      <w:marTop w:val="0"/>
                      <w:marBottom w:val="0"/>
                      <w:divBdr>
                        <w:top w:val="none" w:sz="0" w:space="0" w:color="auto"/>
                        <w:left w:val="none" w:sz="0" w:space="0" w:color="auto"/>
                        <w:bottom w:val="none" w:sz="0" w:space="0" w:color="auto"/>
                        <w:right w:val="none" w:sz="0" w:space="0" w:color="auto"/>
                      </w:divBdr>
                    </w:div>
                  </w:divsChild>
                </w:div>
                <w:div w:id="915937474">
                  <w:marLeft w:val="0"/>
                  <w:marRight w:val="0"/>
                  <w:marTop w:val="0"/>
                  <w:marBottom w:val="0"/>
                  <w:divBdr>
                    <w:top w:val="none" w:sz="0" w:space="0" w:color="auto"/>
                    <w:left w:val="none" w:sz="0" w:space="0" w:color="auto"/>
                    <w:bottom w:val="none" w:sz="0" w:space="0" w:color="auto"/>
                    <w:right w:val="none" w:sz="0" w:space="0" w:color="auto"/>
                  </w:divBdr>
                  <w:divsChild>
                    <w:div w:id="2143189482">
                      <w:marLeft w:val="0"/>
                      <w:marRight w:val="0"/>
                      <w:marTop w:val="0"/>
                      <w:marBottom w:val="0"/>
                      <w:divBdr>
                        <w:top w:val="none" w:sz="0" w:space="0" w:color="auto"/>
                        <w:left w:val="none" w:sz="0" w:space="0" w:color="auto"/>
                        <w:bottom w:val="none" w:sz="0" w:space="0" w:color="auto"/>
                        <w:right w:val="none" w:sz="0" w:space="0" w:color="auto"/>
                      </w:divBdr>
                    </w:div>
                  </w:divsChild>
                </w:div>
                <w:div w:id="568227424">
                  <w:marLeft w:val="0"/>
                  <w:marRight w:val="0"/>
                  <w:marTop w:val="0"/>
                  <w:marBottom w:val="0"/>
                  <w:divBdr>
                    <w:top w:val="none" w:sz="0" w:space="0" w:color="auto"/>
                    <w:left w:val="none" w:sz="0" w:space="0" w:color="auto"/>
                    <w:bottom w:val="none" w:sz="0" w:space="0" w:color="auto"/>
                    <w:right w:val="none" w:sz="0" w:space="0" w:color="auto"/>
                  </w:divBdr>
                  <w:divsChild>
                    <w:div w:id="1767118567">
                      <w:marLeft w:val="0"/>
                      <w:marRight w:val="0"/>
                      <w:marTop w:val="0"/>
                      <w:marBottom w:val="0"/>
                      <w:divBdr>
                        <w:top w:val="none" w:sz="0" w:space="0" w:color="auto"/>
                        <w:left w:val="none" w:sz="0" w:space="0" w:color="auto"/>
                        <w:bottom w:val="none" w:sz="0" w:space="0" w:color="auto"/>
                        <w:right w:val="none" w:sz="0" w:space="0" w:color="auto"/>
                      </w:divBdr>
                    </w:div>
                  </w:divsChild>
                </w:div>
                <w:div w:id="479345454">
                  <w:marLeft w:val="0"/>
                  <w:marRight w:val="0"/>
                  <w:marTop w:val="0"/>
                  <w:marBottom w:val="0"/>
                  <w:divBdr>
                    <w:top w:val="none" w:sz="0" w:space="0" w:color="auto"/>
                    <w:left w:val="none" w:sz="0" w:space="0" w:color="auto"/>
                    <w:bottom w:val="none" w:sz="0" w:space="0" w:color="auto"/>
                    <w:right w:val="none" w:sz="0" w:space="0" w:color="auto"/>
                  </w:divBdr>
                  <w:divsChild>
                    <w:div w:id="1644774118">
                      <w:marLeft w:val="0"/>
                      <w:marRight w:val="0"/>
                      <w:marTop w:val="0"/>
                      <w:marBottom w:val="0"/>
                      <w:divBdr>
                        <w:top w:val="none" w:sz="0" w:space="0" w:color="auto"/>
                        <w:left w:val="none" w:sz="0" w:space="0" w:color="auto"/>
                        <w:bottom w:val="none" w:sz="0" w:space="0" w:color="auto"/>
                        <w:right w:val="none" w:sz="0" w:space="0" w:color="auto"/>
                      </w:divBdr>
                    </w:div>
                  </w:divsChild>
                </w:div>
                <w:div w:id="1538734612">
                  <w:marLeft w:val="0"/>
                  <w:marRight w:val="0"/>
                  <w:marTop w:val="0"/>
                  <w:marBottom w:val="0"/>
                  <w:divBdr>
                    <w:top w:val="none" w:sz="0" w:space="0" w:color="auto"/>
                    <w:left w:val="none" w:sz="0" w:space="0" w:color="auto"/>
                    <w:bottom w:val="none" w:sz="0" w:space="0" w:color="auto"/>
                    <w:right w:val="none" w:sz="0" w:space="0" w:color="auto"/>
                  </w:divBdr>
                  <w:divsChild>
                    <w:div w:id="1688408364">
                      <w:marLeft w:val="0"/>
                      <w:marRight w:val="0"/>
                      <w:marTop w:val="0"/>
                      <w:marBottom w:val="0"/>
                      <w:divBdr>
                        <w:top w:val="none" w:sz="0" w:space="0" w:color="auto"/>
                        <w:left w:val="none" w:sz="0" w:space="0" w:color="auto"/>
                        <w:bottom w:val="none" w:sz="0" w:space="0" w:color="auto"/>
                        <w:right w:val="none" w:sz="0" w:space="0" w:color="auto"/>
                      </w:divBdr>
                    </w:div>
                  </w:divsChild>
                </w:div>
                <w:div w:id="1568681781">
                  <w:marLeft w:val="0"/>
                  <w:marRight w:val="0"/>
                  <w:marTop w:val="0"/>
                  <w:marBottom w:val="0"/>
                  <w:divBdr>
                    <w:top w:val="none" w:sz="0" w:space="0" w:color="auto"/>
                    <w:left w:val="none" w:sz="0" w:space="0" w:color="auto"/>
                    <w:bottom w:val="none" w:sz="0" w:space="0" w:color="auto"/>
                    <w:right w:val="none" w:sz="0" w:space="0" w:color="auto"/>
                  </w:divBdr>
                  <w:divsChild>
                    <w:div w:id="479270259">
                      <w:marLeft w:val="0"/>
                      <w:marRight w:val="0"/>
                      <w:marTop w:val="0"/>
                      <w:marBottom w:val="0"/>
                      <w:divBdr>
                        <w:top w:val="none" w:sz="0" w:space="0" w:color="auto"/>
                        <w:left w:val="none" w:sz="0" w:space="0" w:color="auto"/>
                        <w:bottom w:val="none" w:sz="0" w:space="0" w:color="auto"/>
                        <w:right w:val="none" w:sz="0" w:space="0" w:color="auto"/>
                      </w:divBdr>
                    </w:div>
                  </w:divsChild>
                </w:div>
                <w:div w:id="602106773">
                  <w:marLeft w:val="0"/>
                  <w:marRight w:val="0"/>
                  <w:marTop w:val="0"/>
                  <w:marBottom w:val="0"/>
                  <w:divBdr>
                    <w:top w:val="none" w:sz="0" w:space="0" w:color="auto"/>
                    <w:left w:val="none" w:sz="0" w:space="0" w:color="auto"/>
                    <w:bottom w:val="none" w:sz="0" w:space="0" w:color="auto"/>
                    <w:right w:val="none" w:sz="0" w:space="0" w:color="auto"/>
                  </w:divBdr>
                  <w:divsChild>
                    <w:div w:id="304507922">
                      <w:marLeft w:val="0"/>
                      <w:marRight w:val="0"/>
                      <w:marTop w:val="0"/>
                      <w:marBottom w:val="0"/>
                      <w:divBdr>
                        <w:top w:val="none" w:sz="0" w:space="0" w:color="auto"/>
                        <w:left w:val="none" w:sz="0" w:space="0" w:color="auto"/>
                        <w:bottom w:val="none" w:sz="0" w:space="0" w:color="auto"/>
                        <w:right w:val="none" w:sz="0" w:space="0" w:color="auto"/>
                      </w:divBdr>
                    </w:div>
                  </w:divsChild>
                </w:div>
                <w:div w:id="735976550">
                  <w:marLeft w:val="0"/>
                  <w:marRight w:val="0"/>
                  <w:marTop w:val="0"/>
                  <w:marBottom w:val="0"/>
                  <w:divBdr>
                    <w:top w:val="none" w:sz="0" w:space="0" w:color="auto"/>
                    <w:left w:val="none" w:sz="0" w:space="0" w:color="auto"/>
                    <w:bottom w:val="none" w:sz="0" w:space="0" w:color="auto"/>
                    <w:right w:val="none" w:sz="0" w:space="0" w:color="auto"/>
                  </w:divBdr>
                  <w:divsChild>
                    <w:div w:id="1240943235">
                      <w:marLeft w:val="0"/>
                      <w:marRight w:val="0"/>
                      <w:marTop w:val="0"/>
                      <w:marBottom w:val="0"/>
                      <w:divBdr>
                        <w:top w:val="none" w:sz="0" w:space="0" w:color="auto"/>
                        <w:left w:val="none" w:sz="0" w:space="0" w:color="auto"/>
                        <w:bottom w:val="none" w:sz="0" w:space="0" w:color="auto"/>
                        <w:right w:val="none" w:sz="0" w:space="0" w:color="auto"/>
                      </w:divBdr>
                    </w:div>
                  </w:divsChild>
                </w:div>
                <w:div w:id="2095936568">
                  <w:marLeft w:val="0"/>
                  <w:marRight w:val="0"/>
                  <w:marTop w:val="0"/>
                  <w:marBottom w:val="0"/>
                  <w:divBdr>
                    <w:top w:val="none" w:sz="0" w:space="0" w:color="auto"/>
                    <w:left w:val="none" w:sz="0" w:space="0" w:color="auto"/>
                    <w:bottom w:val="none" w:sz="0" w:space="0" w:color="auto"/>
                    <w:right w:val="none" w:sz="0" w:space="0" w:color="auto"/>
                  </w:divBdr>
                  <w:divsChild>
                    <w:div w:id="65299303">
                      <w:marLeft w:val="0"/>
                      <w:marRight w:val="0"/>
                      <w:marTop w:val="0"/>
                      <w:marBottom w:val="0"/>
                      <w:divBdr>
                        <w:top w:val="none" w:sz="0" w:space="0" w:color="auto"/>
                        <w:left w:val="none" w:sz="0" w:space="0" w:color="auto"/>
                        <w:bottom w:val="none" w:sz="0" w:space="0" w:color="auto"/>
                        <w:right w:val="none" w:sz="0" w:space="0" w:color="auto"/>
                      </w:divBdr>
                    </w:div>
                  </w:divsChild>
                </w:div>
                <w:div w:id="2011565723">
                  <w:marLeft w:val="0"/>
                  <w:marRight w:val="0"/>
                  <w:marTop w:val="0"/>
                  <w:marBottom w:val="0"/>
                  <w:divBdr>
                    <w:top w:val="none" w:sz="0" w:space="0" w:color="auto"/>
                    <w:left w:val="none" w:sz="0" w:space="0" w:color="auto"/>
                    <w:bottom w:val="none" w:sz="0" w:space="0" w:color="auto"/>
                    <w:right w:val="none" w:sz="0" w:space="0" w:color="auto"/>
                  </w:divBdr>
                  <w:divsChild>
                    <w:div w:id="1097600851">
                      <w:marLeft w:val="0"/>
                      <w:marRight w:val="0"/>
                      <w:marTop w:val="0"/>
                      <w:marBottom w:val="0"/>
                      <w:divBdr>
                        <w:top w:val="none" w:sz="0" w:space="0" w:color="auto"/>
                        <w:left w:val="none" w:sz="0" w:space="0" w:color="auto"/>
                        <w:bottom w:val="none" w:sz="0" w:space="0" w:color="auto"/>
                        <w:right w:val="none" w:sz="0" w:space="0" w:color="auto"/>
                      </w:divBdr>
                    </w:div>
                  </w:divsChild>
                </w:div>
                <w:div w:id="327056100">
                  <w:marLeft w:val="0"/>
                  <w:marRight w:val="0"/>
                  <w:marTop w:val="0"/>
                  <w:marBottom w:val="0"/>
                  <w:divBdr>
                    <w:top w:val="none" w:sz="0" w:space="0" w:color="auto"/>
                    <w:left w:val="none" w:sz="0" w:space="0" w:color="auto"/>
                    <w:bottom w:val="none" w:sz="0" w:space="0" w:color="auto"/>
                    <w:right w:val="none" w:sz="0" w:space="0" w:color="auto"/>
                  </w:divBdr>
                  <w:divsChild>
                    <w:div w:id="1363480090">
                      <w:marLeft w:val="0"/>
                      <w:marRight w:val="0"/>
                      <w:marTop w:val="0"/>
                      <w:marBottom w:val="0"/>
                      <w:divBdr>
                        <w:top w:val="none" w:sz="0" w:space="0" w:color="auto"/>
                        <w:left w:val="none" w:sz="0" w:space="0" w:color="auto"/>
                        <w:bottom w:val="none" w:sz="0" w:space="0" w:color="auto"/>
                        <w:right w:val="none" w:sz="0" w:space="0" w:color="auto"/>
                      </w:divBdr>
                    </w:div>
                  </w:divsChild>
                </w:div>
                <w:div w:id="584919793">
                  <w:marLeft w:val="0"/>
                  <w:marRight w:val="0"/>
                  <w:marTop w:val="0"/>
                  <w:marBottom w:val="0"/>
                  <w:divBdr>
                    <w:top w:val="none" w:sz="0" w:space="0" w:color="auto"/>
                    <w:left w:val="none" w:sz="0" w:space="0" w:color="auto"/>
                    <w:bottom w:val="none" w:sz="0" w:space="0" w:color="auto"/>
                    <w:right w:val="none" w:sz="0" w:space="0" w:color="auto"/>
                  </w:divBdr>
                  <w:divsChild>
                    <w:div w:id="474949819">
                      <w:marLeft w:val="0"/>
                      <w:marRight w:val="0"/>
                      <w:marTop w:val="0"/>
                      <w:marBottom w:val="0"/>
                      <w:divBdr>
                        <w:top w:val="none" w:sz="0" w:space="0" w:color="auto"/>
                        <w:left w:val="none" w:sz="0" w:space="0" w:color="auto"/>
                        <w:bottom w:val="none" w:sz="0" w:space="0" w:color="auto"/>
                        <w:right w:val="none" w:sz="0" w:space="0" w:color="auto"/>
                      </w:divBdr>
                    </w:div>
                  </w:divsChild>
                </w:div>
                <w:div w:id="1289237345">
                  <w:marLeft w:val="0"/>
                  <w:marRight w:val="0"/>
                  <w:marTop w:val="0"/>
                  <w:marBottom w:val="0"/>
                  <w:divBdr>
                    <w:top w:val="none" w:sz="0" w:space="0" w:color="auto"/>
                    <w:left w:val="none" w:sz="0" w:space="0" w:color="auto"/>
                    <w:bottom w:val="none" w:sz="0" w:space="0" w:color="auto"/>
                    <w:right w:val="none" w:sz="0" w:space="0" w:color="auto"/>
                  </w:divBdr>
                  <w:divsChild>
                    <w:div w:id="109277160">
                      <w:marLeft w:val="0"/>
                      <w:marRight w:val="0"/>
                      <w:marTop w:val="0"/>
                      <w:marBottom w:val="0"/>
                      <w:divBdr>
                        <w:top w:val="none" w:sz="0" w:space="0" w:color="auto"/>
                        <w:left w:val="none" w:sz="0" w:space="0" w:color="auto"/>
                        <w:bottom w:val="none" w:sz="0" w:space="0" w:color="auto"/>
                        <w:right w:val="none" w:sz="0" w:space="0" w:color="auto"/>
                      </w:divBdr>
                    </w:div>
                  </w:divsChild>
                </w:div>
                <w:div w:id="202518515">
                  <w:marLeft w:val="0"/>
                  <w:marRight w:val="0"/>
                  <w:marTop w:val="0"/>
                  <w:marBottom w:val="0"/>
                  <w:divBdr>
                    <w:top w:val="none" w:sz="0" w:space="0" w:color="auto"/>
                    <w:left w:val="none" w:sz="0" w:space="0" w:color="auto"/>
                    <w:bottom w:val="none" w:sz="0" w:space="0" w:color="auto"/>
                    <w:right w:val="none" w:sz="0" w:space="0" w:color="auto"/>
                  </w:divBdr>
                  <w:divsChild>
                    <w:div w:id="446236743">
                      <w:marLeft w:val="0"/>
                      <w:marRight w:val="0"/>
                      <w:marTop w:val="0"/>
                      <w:marBottom w:val="0"/>
                      <w:divBdr>
                        <w:top w:val="none" w:sz="0" w:space="0" w:color="auto"/>
                        <w:left w:val="none" w:sz="0" w:space="0" w:color="auto"/>
                        <w:bottom w:val="none" w:sz="0" w:space="0" w:color="auto"/>
                        <w:right w:val="none" w:sz="0" w:space="0" w:color="auto"/>
                      </w:divBdr>
                    </w:div>
                  </w:divsChild>
                </w:div>
                <w:div w:id="367417115">
                  <w:marLeft w:val="0"/>
                  <w:marRight w:val="0"/>
                  <w:marTop w:val="0"/>
                  <w:marBottom w:val="0"/>
                  <w:divBdr>
                    <w:top w:val="none" w:sz="0" w:space="0" w:color="auto"/>
                    <w:left w:val="none" w:sz="0" w:space="0" w:color="auto"/>
                    <w:bottom w:val="none" w:sz="0" w:space="0" w:color="auto"/>
                    <w:right w:val="none" w:sz="0" w:space="0" w:color="auto"/>
                  </w:divBdr>
                  <w:divsChild>
                    <w:div w:id="519928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3836717">
          <w:marLeft w:val="0"/>
          <w:marRight w:val="0"/>
          <w:marTop w:val="0"/>
          <w:marBottom w:val="0"/>
          <w:divBdr>
            <w:top w:val="none" w:sz="0" w:space="0" w:color="auto"/>
            <w:left w:val="none" w:sz="0" w:space="0" w:color="auto"/>
            <w:bottom w:val="none" w:sz="0" w:space="0" w:color="auto"/>
            <w:right w:val="none" w:sz="0" w:space="0" w:color="auto"/>
          </w:divBdr>
        </w:div>
        <w:div w:id="1351030421">
          <w:marLeft w:val="0"/>
          <w:marRight w:val="0"/>
          <w:marTop w:val="0"/>
          <w:marBottom w:val="0"/>
          <w:divBdr>
            <w:top w:val="none" w:sz="0" w:space="0" w:color="auto"/>
            <w:left w:val="none" w:sz="0" w:space="0" w:color="auto"/>
            <w:bottom w:val="none" w:sz="0" w:space="0" w:color="auto"/>
            <w:right w:val="none" w:sz="0" w:space="0" w:color="auto"/>
          </w:divBdr>
        </w:div>
      </w:divsChild>
    </w:div>
    <w:div w:id="1615093339">
      <w:bodyDiv w:val="1"/>
      <w:marLeft w:val="0"/>
      <w:marRight w:val="0"/>
      <w:marTop w:val="0"/>
      <w:marBottom w:val="0"/>
      <w:divBdr>
        <w:top w:val="none" w:sz="0" w:space="0" w:color="auto"/>
        <w:left w:val="none" w:sz="0" w:space="0" w:color="auto"/>
        <w:bottom w:val="none" w:sz="0" w:space="0" w:color="auto"/>
        <w:right w:val="none" w:sz="0" w:space="0" w:color="auto"/>
      </w:divBdr>
      <w:divsChild>
        <w:div w:id="268389791">
          <w:marLeft w:val="0"/>
          <w:marRight w:val="0"/>
          <w:marTop w:val="0"/>
          <w:marBottom w:val="0"/>
          <w:divBdr>
            <w:top w:val="none" w:sz="0" w:space="0" w:color="auto"/>
            <w:left w:val="none" w:sz="0" w:space="0" w:color="auto"/>
            <w:bottom w:val="none" w:sz="0" w:space="0" w:color="auto"/>
            <w:right w:val="none" w:sz="0" w:space="0" w:color="auto"/>
          </w:divBdr>
        </w:div>
        <w:div w:id="1686328604">
          <w:marLeft w:val="0"/>
          <w:marRight w:val="0"/>
          <w:marTop w:val="0"/>
          <w:marBottom w:val="0"/>
          <w:divBdr>
            <w:top w:val="none" w:sz="0" w:space="0" w:color="auto"/>
            <w:left w:val="none" w:sz="0" w:space="0" w:color="auto"/>
            <w:bottom w:val="none" w:sz="0" w:space="0" w:color="auto"/>
            <w:right w:val="none" w:sz="0" w:space="0" w:color="auto"/>
          </w:divBdr>
        </w:div>
        <w:div w:id="2036035608">
          <w:marLeft w:val="0"/>
          <w:marRight w:val="0"/>
          <w:marTop w:val="0"/>
          <w:marBottom w:val="0"/>
          <w:divBdr>
            <w:top w:val="none" w:sz="0" w:space="0" w:color="auto"/>
            <w:left w:val="none" w:sz="0" w:space="0" w:color="auto"/>
            <w:bottom w:val="none" w:sz="0" w:space="0" w:color="auto"/>
            <w:right w:val="none" w:sz="0" w:space="0" w:color="auto"/>
          </w:divBdr>
        </w:div>
        <w:div w:id="253708270">
          <w:marLeft w:val="0"/>
          <w:marRight w:val="0"/>
          <w:marTop w:val="0"/>
          <w:marBottom w:val="0"/>
          <w:divBdr>
            <w:top w:val="none" w:sz="0" w:space="0" w:color="auto"/>
            <w:left w:val="none" w:sz="0" w:space="0" w:color="auto"/>
            <w:bottom w:val="none" w:sz="0" w:space="0" w:color="auto"/>
            <w:right w:val="none" w:sz="0" w:space="0" w:color="auto"/>
          </w:divBdr>
        </w:div>
        <w:div w:id="217059401">
          <w:marLeft w:val="0"/>
          <w:marRight w:val="0"/>
          <w:marTop w:val="0"/>
          <w:marBottom w:val="0"/>
          <w:divBdr>
            <w:top w:val="none" w:sz="0" w:space="0" w:color="auto"/>
            <w:left w:val="none" w:sz="0" w:space="0" w:color="auto"/>
            <w:bottom w:val="none" w:sz="0" w:space="0" w:color="auto"/>
            <w:right w:val="none" w:sz="0" w:space="0" w:color="auto"/>
          </w:divBdr>
        </w:div>
        <w:div w:id="1155146616">
          <w:marLeft w:val="0"/>
          <w:marRight w:val="0"/>
          <w:marTop w:val="0"/>
          <w:marBottom w:val="0"/>
          <w:divBdr>
            <w:top w:val="none" w:sz="0" w:space="0" w:color="auto"/>
            <w:left w:val="none" w:sz="0" w:space="0" w:color="auto"/>
            <w:bottom w:val="none" w:sz="0" w:space="0" w:color="auto"/>
            <w:right w:val="none" w:sz="0" w:space="0" w:color="auto"/>
          </w:divBdr>
        </w:div>
        <w:div w:id="1338145759">
          <w:marLeft w:val="0"/>
          <w:marRight w:val="0"/>
          <w:marTop w:val="0"/>
          <w:marBottom w:val="0"/>
          <w:divBdr>
            <w:top w:val="none" w:sz="0" w:space="0" w:color="auto"/>
            <w:left w:val="none" w:sz="0" w:space="0" w:color="auto"/>
            <w:bottom w:val="none" w:sz="0" w:space="0" w:color="auto"/>
            <w:right w:val="none" w:sz="0" w:space="0" w:color="auto"/>
          </w:divBdr>
        </w:div>
        <w:div w:id="1124546764">
          <w:marLeft w:val="0"/>
          <w:marRight w:val="0"/>
          <w:marTop w:val="0"/>
          <w:marBottom w:val="0"/>
          <w:divBdr>
            <w:top w:val="none" w:sz="0" w:space="0" w:color="auto"/>
            <w:left w:val="none" w:sz="0" w:space="0" w:color="auto"/>
            <w:bottom w:val="none" w:sz="0" w:space="0" w:color="auto"/>
            <w:right w:val="none" w:sz="0" w:space="0" w:color="auto"/>
          </w:divBdr>
        </w:div>
        <w:div w:id="854222343">
          <w:marLeft w:val="0"/>
          <w:marRight w:val="0"/>
          <w:marTop w:val="0"/>
          <w:marBottom w:val="0"/>
          <w:divBdr>
            <w:top w:val="none" w:sz="0" w:space="0" w:color="auto"/>
            <w:left w:val="none" w:sz="0" w:space="0" w:color="auto"/>
            <w:bottom w:val="none" w:sz="0" w:space="0" w:color="auto"/>
            <w:right w:val="none" w:sz="0" w:space="0" w:color="auto"/>
          </w:divBdr>
        </w:div>
        <w:div w:id="270015275">
          <w:marLeft w:val="0"/>
          <w:marRight w:val="0"/>
          <w:marTop w:val="0"/>
          <w:marBottom w:val="0"/>
          <w:divBdr>
            <w:top w:val="none" w:sz="0" w:space="0" w:color="auto"/>
            <w:left w:val="none" w:sz="0" w:space="0" w:color="auto"/>
            <w:bottom w:val="none" w:sz="0" w:space="0" w:color="auto"/>
            <w:right w:val="none" w:sz="0" w:space="0" w:color="auto"/>
          </w:divBdr>
        </w:div>
      </w:divsChild>
    </w:div>
    <w:div w:id="1767263601">
      <w:bodyDiv w:val="1"/>
      <w:marLeft w:val="0"/>
      <w:marRight w:val="0"/>
      <w:marTop w:val="0"/>
      <w:marBottom w:val="0"/>
      <w:divBdr>
        <w:top w:val="none" w:sz="0" w:space="0" w:color="auto"/>
        <w:left w:val="none" w:sz="0" w:space="0" w:color="auto"/>
        <w:bottom w:val="none" w:sz="0" w:space="0" w:color="auto"/>
        <w:right w:val="none" w:sz="0" w:space="0" w:color="auto"/>
      </w:divBdr>
    </w:div>
    <w:div w:id="1957253675">
      <w:bodyDiv w:val="1"/>
      <w:marLeft w:val="0"/>
      <w:marRight w:val="0"/>
      <w:marTop w:val="0"/>
      <w:marBottom w:val="0"/>
      <w:divBdr>
        <w:top w:val="none" w:sz="0" w:space="0" w:color="auto"/>
        <w:left w:val="none" w:sz="0" w:space="0" w:color="auto"/>
        <w:bottom w:val="none" w:sz="0" w:space="0" w:color="auto"/>
        <w:right w:val="none" w:sz="0" w:space="0" w:color="auto"/>
      </w:divBdr>
    </w:div>
    <w:div w:id="1972244109">
      <w:bodyDiv w:val="1"/>
      <w:marLeft w:val="0"/>
      <w:marRight w:val="0"/>
      <w:marTop w:val="0"/>
      <w:marBottom w:val="0"/>
      <w:divBdr>
        <w:top w:val="none" w:sz="0" w:space="0" w:color="auto"/>
        <w:left w:val="none" w:sz="0" w:space="0" w:color="auto"/>
        <w:bottom w:val="none" w:sz="0" w:space="0" w:color="auto"/>
        <w:right w:val="none" w:sz="0" w:space="0" w:color="auto"/>
      </w:divBdr>
    </w:div>
    <w:div w:id="2103723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DBSTPP">
  <a:themeElements>
    <a:clrScheme name="ODBST">
      <a:dk1>
        <a:srgbClr val="671E75"/>
      </a:dk1>
      <a:lt1>
        <a:srgbClr val="FFFFFF"/>
      </a:lt1>
      <a:dk2>
        <a:srgbClr val="72637F"/>
      </a:dk2>
      <a:lt2>
        <a:srgbClr val="E7E6E6"/>
      </a:lt2>
      <a:accent1>
        <a:srgbClr val="671E75"/>
      </a:accent1>
      <a:accent2>
        <a:srgbClr val="DACFDD"/>
      </a:accent2>
      <a:accent3>
        <a:srgbClr val="C6BCD0"/>
      </a:accent3>
      <a:accent4>
        <a:srgbClr val="9183A1"/>
      </a:accent4>
      <a:accent5>
        <a:srgbClr val="72637F"/>
      </a:accent5>
      <a:accent6>
        <a:srgbClr val="107279"/>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DBSTPP" id="{DBC5933E-7C13-4DFC-B447-CF020870EBBC}" vid="{C2AD76C2-DFE0-4D50-8B94-06EA709A6621}"/>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8d4fce54-b708-4620-8160-9cec8758ccdd">
      <Terms xmlns="http://schemas.microsoft.com/office/infopath/2007/PartnerControls"/>
    </lcf76f155ced4ddcb4097134ff3c332f>
    <TaxCatchAll xmlns="d09f1efa-d521-4178-98fe-58ad62d8b10d"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C9DEB6E874D7344CB839FFE3FBC5034C" ma:contentTypeVersion="15" ma:contentTypeDescription="Create a new document." ma:contentTypeScope="" ma:versionID="07b91c7a3e861f5efd9b546b3cd8696c">
  <xsd:schema xmlns:xsd="http://www.w3.org/2001/XMLSchema" xmlns:xs="http://www.w3.org/2001/XMLSchema" xmlns:p="http://schemas.microsoft.com/office/2006/metadata/properties" xmlns:ns2="8d4fce54-b708-4620-8160-9cec8758ccdd" xmlns:ns3="d09f1efa-d521-4178-98fe-58ad62d8b10d" targetNamespace="http://schemas.microsoft.com/office/2006/metadata/properties" ma:root="true" ma:fieldsID="a05d2342828d89aa35f99920966abea5" ns2:_="" ns3:_="">
    <xsd:import namespace="8d4fce54-b708-4620-8160-9cec8758ccdd"/>
    <xsd:import namespace="d09f1efa-d521-4178-98fe-58ad62d8b10d"/>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Locatio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d4fce54-b708-4620-8160-9cec8758cc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e8dad2d-7a76-423e-b4e0-370171c6c2f1" ma:termSetId="09814cd3-568e-fe90-9814-8d621ff8fb84" ma:anchorId="fba54fb3-c3e1-fe81-a776-ca4b69148c4d" ma:open="true" ma:isKeyword="false">
      <xsd:complexType>
        <xsd:sequence>
          <xsd:element ref="pc:Terms" minOccurs="0" maxOccurs="1"/>
        </xsd:sequence>
      </xsd:complexType>
    </xsd:element>
    <xsd:element name="MediaServiceLocation" ma:index="15" nillable="true" ma:displayName="Location"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09f1efa-d521-4178-98fe-58ad62d8b10d"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8cf8e391-64c1-4f67-a767-4f7b295d1e2d}" ma:internalName="TaxCatchAll" ma:showField="CatchAllData" ma:web="d09f1efa-d521-4178-98fe-58ad62d8b10d">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A14B4F0-8484-4B3C-B46E-996C2B0D30E1}">
  <ds:schemaRefs>
    <ds:schemaRef ds:uri="http://schemas.openxmlformats.org/officeDocument/2006/bibliography"/>
  </ds:schemaRefs>
</ds:datastoreItem>
</file>

<file path=customXml/itemProps2.xml><?xml version="1.0" encoding="utf-8"?>
<ds:datastoreItem xmlns:ds="http://schemas.openxmlformats.org/officeDocument/2006/customXml" ds:itemID="{E717E1E5-3D29-4D53-98E9-579A5B637ADE}">
  <ds:schemaRefs>
    <ds:schemaRef ds:uri="http://schemas.microsoft.com/sharepoint/v3/contenttype/forms"/>
  </ds:schemaRefs>
</ds:datastoreItem>
</file>

<file path=customXml/itemProps3.xml><?xml version="1.0" encoding="utf-8"?>
<ds:datastoreItem xmlns:ds="http://schemas.openxmlformats.org/officeDocument/2006/customXml" ds:itemID="{0AC13231-C241-41DE-BEC3-211F683EB4DB}">
  <ds:schemaRefs>
    <ds:schemaRef ds:uri="http://schemas.microsoft.com/office/2006/metadata/properties"/>
    <ds:schemaRef ds:uri="http://schemas.microsoft.com/office/infopath/2007/PartnerControls"/>
    <ds:schemaRef ds:uri="7351f22a-e090-4ee4-b4b1-0db93e0ae8e6"/>
  </ds:schemaRefs>
</ds:datastoreItem>
</file>

<file path=customXml/itemProps4.xml><?xml version="1.0" encoding="utf-8"?>
<ds:datastoreItem xmlns:ds="http://schemas.openxmlformats.org/officeDocument/2006/customXml" ds:itemID="{F0FD2EE0-07FD-4213-85F4-5A5D7718F222}"/>
</file>

<file path=docProps/app.xml><?xml version="1.0" encoding="utf-8"?>
<Properties xmlns="http://schemas.openxmlformats.org/officeDocument/2006/extended-properties" xmlns:vt="http://schemas.openxmlformats.org/officeDocument/2006/docPropsVTypes">
  <Template>Normal</Template>
  <TotalTime>1</TotalTime>
  <Pages>4</Pages>
  <Words>934</Words>
  <Characters>5327</Characters>
  <Application>Microsoft Office Word</Application>
  <DocSecurity>0</DocSecurity>
  <Lines>44</Lines>
  <Paragraphs>12</Paragraphs>
  <ScaleCrop>false</ScaleCrop>
  <Company>Hewlett-Packard Company</Company>
  <LinksUpToDate>false</LinksUpToDate>
  <CharactersWithSpaces>6249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ODBST Reserves Policy</dc:title>
  <dc:subject>Policy document</dc:subject>
  <dc:creator>Green Commute Initiative</dc:creator>
  <cp:lastModifiedBy>Rachel Brown</cp:lastModifiedBy>
  <cp:revision>6</cp:revision>
  <cp:lastPrinted>2025-12-03T11:11:00Z</cp:lastPrinted>
  <dcterms:created xsi:type="dcterms:W3CDTF">2026-09-17T14:19:00Z</dcterms:created>
  <dcterms:modified xsi:type="dcterms:W3CDTF">2026-09-18T13:29:00Z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0x010100C9DEB6E874D7344CB839FFE3FBC5034C</vt:lpwstr>
  </property>
  <property fmtid="{D5CDD505-2E9C-101B-9397-08002B2CF9AE}" pid="3" name="Order">
    <vt:r8>959600</vt:r8>
  </property>
  <property fmtid="{D5CDD505-2E9C-101B-9397-08002B2CF9AE}" pid="4" name="MSIP_Label_defa4170-0d19-0005-0004-bc88714345d2_Enabled">
    <vt:lpwstr>true</vt:lpwstr>
  </property>
  <property fmtid="{D5CDD505-2E9C-101B-9397-08002B2CF9AE}" pid="5" name="MSIP_Label_defa4170-0d19-0005-0004-bc88714345d2_SetDate">
    <vt:lpwstr>2022-09-15T09:39:50Z</vt:lpwstr>
  </property>
  <property fmtid="{D5CDD505-2E9C-101B-9397-08002B2CF9AE}" pid="6" name="MSIP_Label_defa4170-0d19-0005-0004-bc88714345d2_Method">
    <vt:lpwstr>Standard</vt:lpwstr>
  </property>
  <property fmtid="{D5CDD505-2E9C-101B-9397-08002B2CF9AE}" pid="7" name="MSIP_Label_defa4170-0d19-0005-0004-bc88714345d2_Name">
    <vt:lpwstr>defa4170-0d19-0005-0004-bc88714345d2</vt:lpwstr>
  </property>
  <property fmtid="{D5CDD505-2E9C-101B-9397-08002B2CF9AE}" pid="8" name="MSIP_Label_defa4170-0d19-0005-0004-bc88714345d2_SiteId">
    <vt:lpwstr>c5a5007f-3f84-4671-899e-ff07e7938758</vt:lpwstr>
  </property>
  <property fmtid="{D5CDD505-2E9C-101B-9397-08002B2CF9AE}" pid="9" name="MSIP_Label_defa4170-0d19-0005-0004-bc88714345d2_ActionId">
    <vt:lpwstr>3c4fb7d5-378e-47e8-b420-18d9ceb38f3e</vt:lpwstr>
  </property>
  <property fmtid="{D5CDD505-2E9C-101B-9397-08002B2CF9AE}" pid="10" name="MSIP_Label_defa4170-0d19-0005-0004-bc88714345d2_ContentBits">
    <vt:lpwstr>0</vt:lpwstr>
  </property>
  <property fmtid="{D5CDD505-2E9C-101B-9397-08002B2CF9AE}" pid="11" name="MediaServiceImageTags">
    <vt:lpwstr/>
  </property>
</Properties>
</file>