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Calibri" w:hAnsi="Calibri" w:cs="Calibri"/>
        </w:rPr>
        <w:id w:val="1833107662"/>
        <w:docPartObj>
          <w:docPartGallery w:val="Cover Pages"/>
          <w:docPartUnique/>
        </w:docPartObj>
      </w:sdtPr>
      <w:sdtEndPr>
        <w:rPr>
          <w:rFonts w:ascii="Times New Roman" w:hAnsi="Arial" w:cs="Arial"/>
          <w:sz w:val="20"/>
        </w:rPr>
      </w:sdtEndPr>
      <w:sdtContent>
        <w:p w14:paraId="4CC9A32D" w14:textId="0339B0D0" w:rsidR="00F34362" w:rsidRDefault="00203EEE" w:rsidP="0048570E">
          <w:pPr>
            <w:rPr>
              <w:rFonts w:ascii="Calibri" w:hAnsi="Calibri" w:cs="Calibri"/>
            </w:rPr>
          </w:pPr>
          <w:r>
            <w:rPr>
              <w:noProof/>
              <w:sz w:val="52"/>
              <w:szCs w:val="52"/>
            </w:rPr>
            <w:drawing>
              <wp:anchor distT="0" distB="0" distL="114300" distR="114300" simplePos="0" relativeHeight="251660288" behindDoc="1" locked="0" layoutInCell="1" allowOverlap="1" wp14:anchorId="1ED2867B" wp14:editId="4A747896">
                <wp:simplePos x="0" y="0"/>
                <wp:positionH relativeFrom="column">
                  <wp:posOffset>-1181100</wp:posOffset>
                </wp:positionH>
                <wp:positionV relativeFrom="paragraph">
                  <wp:posOffset>-457200</wp:posOffset>
                </wp:positionV>
                <wp:extent cx="9540875" cy="1661160"/>
                <wp:effectExtent l="0" t="0" r="0" b="0"/>
                <wp:wrapNone/>
                <wp:docPr id="2060696801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40875" cy="1661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F34362" w:rsidRPr="000967B2">
            <w:rPr>
              <w:rFonts w:ascii="Calibri" w:hAnsi="Calibri" w:cs="Calibri"/>
            </w:rPr>
            <w:t xml:space="preserve"> </w:t>
          </w:r>
        </w:p>
        <w:p w14:paraId="6E85E118" w14:textId="12167957" w:rsidR="00F34362" w:rsidRDefault="00F34362" w:rsidP="0048570E">
          <w:pPr>
            <w:jc w:val="center"/>
            <w:rPr>
              <w:sz w:val="52"/>
              <w:szCs w:val="52"/>
            </w:rPr>
          </w:pPr>
        </w:p>
        <w:p w14:paraId="471F98A2" w14:textId="435C7064" w:rsidR="00F34362" w:rsidRDefault="00F34362" w:rsidP="00F34362">
          <w:pPr>
            <w:rPr>
              <w:sz w:val="52"/>
              <w:szCs w:val="52"/>
            </w:rPr>
          </w:pPr>
        </w:p>
        <w:p w14:paraId="4C509035" w14:textId="77777777" w:rsidR="00F34362" w:rsidRDefault="00F34362" w:rsidP="00F34362">
          <w:pPr>
            <w:rPr>
              <w:sz w:val="52"/>
              <w:szCs w:val="52"/>
            </w:rPr>
          </w:pPr>
        </w:p>
        <w:p w14:paraId="6A98D839" w14:textId="77777777" w:rsidR="00203EEE" w:rsidRDefault="00203EEE" w:rsidP="0048570E">
          <w:pPr>
            <w:jc w:val="center"/>
            <w:rPr>
              <w:rFonts w:asciiTheme="minorHAnsi" w:hAnsiTheme="minorHAnsi"/>
              <w:sz w:val="52"/>
              <w:szCs w:val="52"/>
            </w:rPr>
          </w:pPr>
        </w:p>
        <w:p w14:paraId="21193734" w14:textId="5740C380" w:rsidR="00F34362" w:rsidRPr="004016A0" w:rsidRDefault="00F34362" w:rsidP="0048570E">
          <w:pPr>
            <w:jc w:val="center"/>
            <w:rPr>
              <w:rFonts w:asciiTheme="minorHAnsi" w:hAnsiTheme="minorHAnsi"/>
              <w:sz w:val="52"/>
              <w:szCs w:val="52"/>
            </w:rPr>
          </w:pPr>
          <w:r w:rsidRPr="004016A0">
            <w:rPr>
              <w:rFonts w:asciiTheme="minorHAnsi" w:hAnsiTheme="minorHAnsi"/>
              <w:sz w:val="52"/>
              <w:szCs w:val="52"/>
            </w:rPr>
            <w:t>Gas Safety</w:t>
          </w:r>
          <w:r w:rsidR="004016A0">
            <w:rPr>
              <w:rFonts w:asciiTheme="minorHAnsi" w:hAnsiTheme="minorHAnsi"/>
              <w:sz w:val="52"/>
              <w:szCs w:val="52"/>
            </w:rPr>
            <w:t xml:space="preserve"> Policy</w:t>
          </w:r>
        </w:p>
        <w:p w14:paraId="5F678581" w14:textId="1C5425DD" w:rsidR="00F34362" w:rsidRDefault="00F34362"/>
        <w:p w14:paraId="633D5411" w14:textId="42CF06A3" w:rsidR="00F34362" w:rsidRDefault="00F34362"/>
        <w:p w14:paraId="1E13A34A" w14:textId="4B66FCF9" w:rsidR="00F34362" w:rsidRDefault="00F34362"/>
        <w:p w14:paraId="217987DF" w14:textId="77777777" w:rsidR="00F34362" w:rsidRDefault="00F34362"/>
        <w:tbl>
          <w:tblPr>
            <w:tblStyle w:val="TableGrid"/>
            <w:tblpPr w:leftFromText="180" w:rightFromText="180" w:vertAnchor="text" w:horzAnchor="margin" w:tblpY="397"/>
            <w:tblW w:w="10440" w:type="dxa"/>
            <w:tblBorders>
              <w:top w:val="single" w:sz="4" w:space="0" w:color="671E75"/>
              <w:left w:val="single" w:sz="4" w:space="0" w:color="671E75"/>
              <w:bottom w:val="single" w:sz="4" w:space="0" w:color="671E75"/>
              <w:right w:val="single" w:sz="4" w:space="0" w:color="671E75"/>
              <w:insideH w:val="single" w:sz="4" w:space="0" w:color="671E75"/>
              <w:insideV w:val="single" w:sz="4" w:space="0" w:color="671E75"/>
            </w:tblBorders>
            <w:tblLook w:val="04A0" w:firstRow="1" w:lastRow="0" w:firstColumn="1" w:lastColumn="0" w:noHBand="0" w:noVBand="1"/>
          </w:tblPr>
          <w:tblGrid>
            <w:gridCol w:w="2559"/>
            <w:gridCol w:w="7881"/>
          </w:tblGrid>
          <w:tr w:rsidR="00F34362" w14:paraId="3E6F4C16" w14:textId="77777777" w:rsidTr="09B217A2">
            <w:trPr>
              <w:trHeight w:val="271"/>
            </w:trPr>
            <w:tc>
              <w:tcPr>
                <w:tcW w:w="2559" w:type="dxa"/>
              </w:tcPr>
              <w:p w14:paraId="1F392D71" w14:textId="5FE6EAB7" w:rsidR="00F34362" w:rsidRPr="000967B2" w:rsidRDefault="2A0A031B" w:rsidP="09B217A2">
                <w:pPr>
                  <w:jc w:val="center"/>
                  <w:rPr>
                    <w:rFonts w:ascii="Calibri" w:eastAsia="Calibri" w:hAnsi="Calibri" w:cs="Calibri"/>
                    <w:lang w:val="en-US"/>
                  </w:rPr>
                </w:pPr>
                <w:r w:rsidRPr="09B217A2">
                  <w:rPr>
                    <w:rFonts w:ascii="Calibri" w:eastAsia="Calibri" w:hAnsi="Calibri" w:cs="Calibri"/>
                    <w:b/>
                    <w:bCs/>
                    <w:color w:val="000000" w:themeColor="text1"/>
                    <w:sz w:val="24"/>
                    <w:szCs w:val="24"/>
                  </w:rPr>
                  <w:t>ODBST Level 1 Statutory Policy:</w:t>
                </w:r>
              </w:p>
              <w:p w14:paraId="59E2AFDF" w14:textId="2E6187A2" w:rsidR="00F34362" w:rsidRPr="000967B2" w:rsidRDefault="00F34362" w:rsidP="09B217A2">
                <w:pPr>
                  <w:rPr>
                    <w:rFonts w:ascii="Calibri" w:hAnsi="Calibri" w:cs="Calibri"/>
                    <w:b/>
                    <w:bCs/>
                  </w:rPr>
                </w:pPr>
              </w:p>
            </w:tc>
            <w:tc>
              <w:tcPr>
                <w:tcW w:w="7881" w:type="dxa"/>
              </w:tcPr>
              <w:p w14:paraId="21259772" w14:textId="13BD5840" w:rsidR="2A0A031B" w:rsidRDefault="2A0A031B" w:rsidP="09B217A2">
                <w:pPr>
                  <w:rPr>
                    <w:rFonts w:ascii="Calibri" w:eastAsia="Calibri" w:hAnsi="Calibri" w:cs="Calibri"/>
                    <w:lang w:val="en-US"/>
                  </w:rPr>
                </w:pPr>
                <w:r w:rsidRPr="09B217A2">
                  <w:rPr>
                    <w:rFonts w:ascii="Calibri" w:eastAsia="Calibri" w:hAnsi="Calibri" w:cs="Calibri"/>
                    <w:b/>
                    <w:bCs/>
                    <w:color w:val="000000" w:themeColor="text1"/>
                    <w:sz w:val="24"/>
                    <w:szCs w:val="24"/>
                  </w:rPr>
                  <w:t>ALL</w:t>
                </w:r>
                <w:r w:rsidRPr="09B217A2">
                  <w:rPr>
                    <w:rFonts w:ascii="Calibri" w:eastAsia="Calibri" w:hAnsi="Calibri" w:cs="Calibri"/>
                    <w:color w:val="000000" w:themeColor="text1"/>
                    <w:sz w:val="24"/>
                    <w:szCs w:val="24"/>
                  </w:rPr>
                  <w:t xml:space="preserve"> Schools require this policy with </w:t>
                </w:r>
                <w:r w:rsidRPr="09B217A2">
                  <w:rPr>
                    <w:rFonts w:ascii="Calibri" w:eastAsia="Calibri" w:hAnsi="Calibri" w:cs="Calibri"/>
                    <w:b/>
                    <w:bCs/>
                    <w:color w:val="000000" w:themeColor="text1"/>
                    <w:sz w:val="24"/>
                    <w:szCs w:val="24"/>
                  </w:rPr>
                  <w:t>no changes</w:t>
                </w:r>
                <w:r w:rsidRPr="09B217A2">
                  <w:rPr>
                    <w:rFonts w:ascii="Calibri" w:eastAsia="Calibri" w:hAnsi="Calibri" w:cs="Calibri"/>
                    <w:color w:val="000000" w:themeColor="text1"/>
                    <w:sz w:val="24"/>
                    <w:szCs w:val="24"/>
                  </w:rPr>
                  <w:t xml:space="preserve"> allowed to core text. No changes are necessary to personalise this with school name and branding, as this is a Trust level policy for use, without change, by all schools, </w:t>
                </w:r>
                <w:r w:rsidRPr="09B217A2">
                  <w:rPr>
                    <w:rFonts w:ascii="Calibri" w:eastAsia="Calibri" w:hAnsi="Calibri" w:cs="Calibri"/>
                    <w:b/>
                    <w:bCs/>
                    <w:color w:val="000000" w:themeColor="text1"/>
                    <w:sz w:val="24"/>
                    <w:szCs w:val="24"/>
                  </w:rPr>
                  <w:t xml:space="preserve">except </w:t>
                </w:r>
                <w:r w:rsidRPr="09B217A2">
                  <w:rPr>
                    <w:rFonts w:ascii="Calibri" w:eastAsia="Calibri" w:hAnsi="Calibri" w:cs="Calibri"/>
                    <w:color w:val="000000" w:themeColor="text1"/>
                    <w:sz w:val="24"/>
                    <w:szCs w:val="24"/>
                  </w:rPr>
                  <w:t xml:space="preserve">where a school contact is required as identified in the content of the policy. LGBs will </w:t>
                </w:r>
                <w:r w:rsidRPr="09B217A2">
                  <w:rPr>
                    <w:rFonts w:ascii="Calibri" w:eastAsia="Calibri" w:hAnsi="Calibri" w:cs="Calibri"/>
                    <w:b/>
                    <w:bCs/>
                    <w:color w:val="000000" w:themeColor="text1"/>
                    <w:sz w:val="24"/>
                    <w:szCs w:val="24"/>
                  </w:rPr>
                  <w:t>note</w:t>
                </w:r>
                <w:r w:rsidRPr="09B217A2">
                  <w:rPr>
                    <w:rFonts w:ascii="Calibri" w:eastAsia="Calibri" w:hAnsi="Calibri" w:cs="Calibri"/>
                    <w:color w:val="000000" w:themeColor="text1"/>
                    <w:sz w:val="24"/>
                    <w:szCs w:val="24"/>
                  </w:rPr>
                  <w:t xml:space="preserve"> adoption in LGB meetings. Review will take place at Trust level, and schools will be notified of updates and review dates as necessary. </w:t>
                </w:r>
              </w:p>
              <w:p w14:paraId="58CCA8A9" w14:textId="365A1C38" w:rsidR="09B217A2" w:rsidRDefault="09B217A2" w:rsidP="09B217A2">
                <w:pPr>
                  <w:rPr>
                    <w:rFonts w:ascii="Calibri" w:eastAsia="Times New Roman" w:hAnsi="Calibri" w:cs="Calibri"/>
                  </w:rPr>
                </w:pPr>
              </w:p>
            </w:tc>
          </w:tr>
          <w:tr w:rsidR="00F34362" w14:paraId="363163ED" w14:textId="77777777" w:rsidTr="09B217A2">
            <w:trPr>
              <w:trHeight w:val="542"/>
            </w:trPr>
            <w:tc>
              <w:tcPr>
                <w:tcW w:w="2559" w:type="dxa"/>
              </w:tcPr>
              <w:p w14:paraId="6CBAE3CF" w14:textId="77777777" w:rsidR="00F34362" w:rsidRPr="00223A01" w:rsidRDefault="00F34362" w:rsidP="0020501C">
                <w:pPr>
                  <w:rPr>
                    <w:rFonts w:ascii="Calibri" w:hAnsi="Calibri" w:cs="Calibri"/>
                    <w:b/>
                  </w:rPr>
                </w:pPr>
                <w:r w:rsidRPr="000967B2">
                  <w:rPr>
                    <w:rFonts w:ascii="Calibri" w:hAnsi="Calibri" w:cs="Calibri"/>
                    <w:b/>
                  </w:rPr>
                  <w:t xml:space="preserve">Other related ODBST policies and procedures: </w:t>
                </w:r>
              </w:p>
            </w:tc>
            <w:tc>
              <w:tcPr>
                <w:tcW w:w="7881" w:type="dxa"/>
              </w:tcPr>
              <w:p w14:paraId="58C26F37" w14:textId="506E472F" w:rsidR="00F34362" w:rsidRPr="00D212C1" w:rsidRDefault="007005B6" w:rsidP="0020501C">
                <w:pPr>
                  <w:rPr>
                    <w:rFonts w:ascii="Calibri" w:hAnsi="Calibri" w:cs="Calibri"/>
                  </w:rPr>
                </w:pPr>
                <w:r>
                  <w:rPr>
                    <w:rFonts w:ascii="Calibri" w:hAnsi="Calibri" w:cs="Calibri"/>
                  </w:rPr>
                  <w:t xml:space="preserve">ODBST </w:t>
                </w:r>
                <w:r w:rsidR="006F79D9" w:rsidRPr="00D212C1">
                  <w:rPr>
                    <w:rFonts w:ascii="Calibri" w:hAnsi="Calibri" w:cs="Calibri"/>
                  </w:rPr>
                  <w:t>Health and Safety Policy</w:t>
                </w:r>
              </w:p>
            </w:tc>
          </w:tr>
          <w:tr w:rsidR="00F34362" w14:paraId="34418F0C" w14:textId="77777777" w:rsidTr="09B217A2">
            <w:trPr>
              <w:trHeight w:val="295"/>
            </w:trPr>
            <w:tc>
              <w:tcPr>
                <w:tcW w:w="2559" w:type="dxa"/>
              </w:tcPr>
              <w:p w14:paraId="1FD357DC" w14:textId="77777777" w:rsidR="00F34362" w:rsidRPr="00223A01" w:rsidRDefault="00F34362" w:rsidP="0020501C">
                <w:pPr>
                  <w:rPr>
                    <w:rFonts w:ascii="Calibri" w:hAnsi="Calibri" w:cs="Calibri"/>
                    <w:b/>
                  </w:rPr>
                </w:pPr>
                <w:r w:rsidRPr="000967B2">
                  <w:rPr>
                    <w:rFonts w:ascii="Calibri" w:hAnsi="Calibri" w:cs="Calibri"/>
                    <w:b/>
                  </w:rPr>
                  <w:t>Committee</w:t>
                </w:r>
                <w:r>
                  <w:rPr>
                    <w:rFonts w:ascii="Calibri" w:hAnsi="Calibri" w:cs="Calibri"/>
                    <w:b/>
                  </w:rPr>
                  <w:t xml:space="preserve"> responsible</w:t>
                </w:r>
                <w:r w:rsidRPr="000967B2">
                  <w:rPr>
                    <w:rFonts w:ascii="Calibri" w:hAnsi="Calibri" w:cs="Calibri"/>
                    <w:b/>
                  </w:rPr>
                  <w:t xml:space="preserve">: </w:t>
                </w:r>
              </w:p>
            </w:tc>
            <w:tc>
              <w:tcPr>
                <w:tcW w:w="7881" w:type="dxa"/>
              </w:tcPr>
              <w:p w14:paraId="09DE67D2" w14:textId="63288F53" w:rsidR="00F34362" w:rsidRPr="00D212C1" w:rsidRDefault="006F79D9" w:rsidP="0020501C">
                <w:pPr>
                  <w:spacing w:line="259" w:lineRule="auto"/>
                  <w:rPr>
                    <w:rFonts w:ascii="Calibri" w:hAnsi="Calibri" w:cs="Calibri"/>
                  </w:rPr>
                </w:pPr>
                <w:r w:rsidRPr="00D212C1">
                  <w:rPr>
                    <w:rFonts w:ascii="Calibri" w:hAnsi="Calibri" w:cs="Calibri"/>
                  </w:rPr>
                  <w:t>FRAPP</w:t>
                </w:r>
              </w:p>
            </w:tc>
          </w:tr>
          <w:tr w:rsidR="00F34362" w14:paraId="3916088B" w14:textId="77777777" w:rsidTr="09B217A2">
            <w:trPr>
              <w:trHeight w:val="271"/>
            </w:trPr>
            <w:tc>
              <w:tcPr>
                <w:tcW w:w="2559" w:type="dxa"/>
              </w:tcPr>
              <w:p w14:paraId="52199C32" w14:textId="77777777" w:rsidR="00F34362" w:rsidRPr="00223A01" w:rsidRDefault="00F34362" w:rsidP="0020501C">
                <w:pPr>
                  <w:rPr>
                    <w:rFonts w:ascii="Calibri" w:hAnsi="Calibri" w:cs="Calibri"/>
                    <w:b/>
                  </w:rPr>
                </w:pPr>
                <w:r w:rsidRPr="000967B2">
                  <w:rPr>
                    <w:rFonts w:ascii="Calibri" w:hAnsi="Calibri" w:cs="Calibri"/>
                    <w:b/>
                  </w:rPr>
                  <w:t xml:space="preserve">Approved by: </w:t>
                </w:r>
              </w:p>
            </w:tc>
            <w:tc>
              <w:tcPr>
                <w:tcW w:w="7881" w:type="dxa"/>
              </w:tcPr>
              <w:p w14:paraId="3B8A0607" w14:textId="2AFF873E" w:rsidR="00F34362" w:rsidRPr="00D212C1" w:rsidRDefault="00C63A23" w:rsidP="0020501C">
                <w:pPr>
                  <w:rPr>
                    <w:rFonts w:ascii="Calibri" w:hAnsi="Calibri" w:cs="Calibri"/>
                  </w:rPr>
                </w:pPr>
                <w:r w:rsidRPr="00D212C1">
                  <w:rPr>
                    <w:rFonts w:ascii="Calibri" w:hAnsi="Calibri" w:cs="Calibri"/>
                  </w:rPr>
                  <w:t>FRAPP</w:t>
                </w:r>
              </w:p>
            </w:tc>
          </w:tr>
          <w:tr w:rsidR="00F34362" w14:paraId="0F34B17B" w14:textId="77777777" w:rsidTr="09B217A2">
            <w:trPr>
              <w:trHeight w:val="271"/>
            </w:trPr>
            <w:tc>
              <w:tcPr>
                <w:tcW w:w="2559" w:type="dxa"/>
                <w:vAlign w:val="center"/>
              </w:tcPr>
              <w:p w14:paraId="1D5299B6" w14:textId="77777777" w:rsidR="00F34362" w:rsidRPr="000967B2" w:rsidRDefault="00F34362" w:rsidP="0020501C">
                <w:pPr>
                  <w:rPr>
                    <w:rFonts w:ascii="Calibri" w:hAnsi="Calibri" w:cs="Calibri"/>
                    <w:b/>
                  </w:rPr>
                </w:pPr>
                <w:r>
                  <w:rPr>
                    <w:rFonts w:ascii="Calibri" w:hAnsi="Calibri" w:cs="Calibri"/>
                    <w:b/>
                  </w:rPr>
                  <w:t>Date Approved:</w:t>
                </w:r>
              </w:p>
            </w:tc>
            <w:tc>
              <w:tcPr>
                <w:tcW w:w="7881" w:type="dxa"/>
              </w:tcPr>
              <w:p w14:paraId="04DF8D19" w14:textId="4F687C0E" w:rsidR="00F34362" w:rsidRPr="00203EEE" w:rsidRDefault="00203EEE" w:rsidP="0020501C">
                <w:pPr>
                  <w:rPr>
                    <w:rFonts w:ascii="Calibri" w:hAnsi="Calibri" w:cs="Calibri"/>
                  </w:rPr>
                </w:pPr>
                <w:r w:rsidRPr="00203EEE">
                  <w:rPr>
                    <w:rFonts w:ascii="Calibri" w:hAnsi="Calibri" w:cs="Calibri"/>
                  </w:rPr>
                  <w:t>27/11/2025</w:t>
                </w:r>
              </w:p>
            </w:tc>
          </w:tr>
          <w:tr w:rsidR="004016A0" w14:paraId="3B00BC9C" w14:textId="77777777" w:rsidTr="09B217A2">
            <w:trPr>
              <w:trHeight w:val="452"/>
            </w:trPr>
            <w:tc>
              <w:tcPr>
                <w:tcW w:w="2559" w:type="dxa"/>
                <w:vAlign w:val="center"/>
              </w:tcPr>
              <w:p w14:paraId="16C323D8" w14:textId="29E8CBEF" w:rsidR="004016A0" w:rsidRPr="000967B2" w:rsidRDefault="004016A0" w:rsidP="0020501C">
                <w:pPr>
                  <w:rPr>
                    <w:rFonts w:ascii="Calibri" w:hAnsi="Calibri" w:cs="Calibri"/>
                    <w:b/>
                  </w:rPr>
                </w:pPr>
                <w:r w:rsidRPr="000967B2">
                  <w:rPr>
                    <w:rFonts w:ascii="Calibri" w:hAnsi="Calibri" w:cs="Calibri"/>
                    <w:b/>
                  </w:rPr>
                  <w:t>Date for Next Review:</w:t>
                </w:r>
              </w:p>
            </w:tc>
            <w:tc>
              <w:tcPr>
                <w:tcW w:w="7881" w:type="dxa"/>
              </w:tcPr>
              <w:p w14:paraId="5742DC0D" w14:textId="64241444" w:rsidR="004016A0" w:rsidRPr="007005B6" w:rsidRDefault="007005B6" w:rsidP="0020501C">
                <w:pPr>
                  <w:rPr>
                    <w:rFonts w:ascii="Calibri" w:hAnsi="Calibri" w:cs="Calibri"/>
                  </w:rPr>
                </w:pPr>
                <w:r w:rsidRPr="007005B6">
                  <w:rPr>
                    <w:rFonts w:ascii="Calibri" w:hAnsi="Calibri" w:cs="Calibri"/>
                  </w:rPr>
                  <w:t>26/11/2028</w:t>
                </w:r>
              </w:p>
            </w:tc>
          </w:tr>
        </w:tbl>
        <w:p w14:paraId="164DD6CA" w14:textId="766AECD5" w:rsidR="004016A0" w:rsidRDefault="004016A0" w:rsidP="09B217A2"/>
        <w:p w14:paraId="4AAB72A4" w14:textId="2E59D9D1" w:rsidR="00F34362" w:rsidRDefault="00F34362"/>
        <w:p w14:paraId="68F50F2D" w14:textId="77777777" w:rsidR="00F34362" w:rsidRDefault="00F34362"/>
        <w:p w14:paraId="6FEE12C1" w14:textId="77777777" w:rsidR="00F34362" w:rsidRDefault="00F34362"/>
        <w:p w14:paraId="54DF12E8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4CD9AF19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074912DD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611C3266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7FF6998F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3F177C89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4FFCDBF4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33339EC8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02FF14BB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1C5CF757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75EA6E22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5AAACDFC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3D3ABA63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4294452D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10151F85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29DF54D7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14208861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4AE77B22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14502F45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16535BC6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398465BB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4BD896A7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77D9D145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422418EF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30D428CB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34F2D3A6" w14:textId="77777777" w:rsidR="007005B6" w:rsidRDefault="007005B6" w:rsidP="0020501C">
          <w:pPr>
            <w:jc w:val="both"/>
            <w:rPr>
              <w:noProof/>
              <w:sz w:val="16"/>
              <w:szCs w:val="16"/>
            </w:rPr>
          </w:pPr>
        </w:p>
        <w:p w14:paraId="41EB9D47" w14:textId="562DC531" w:rsidR="00F34362" w:rsidRPr="0020501C" w:rsidRDefault="00F34362" w:rsidP="0020501C">
          <w:pPr>
            <w:jc w:val="both"/>
            <w:rPr>
              <w:sz w:val="16"/>
              <w:szCs w:val="16"/>
            </w:rPr>
          </w:pPr>
          <w:r>
            <w:rPr>
              <w:noProof/>
              <w:sz w:val="16"/>
              <w:szCs w:val="16"/>
            </w:rPr>
            <w:t>I</w:t>
          </w:r>
          <w:r w:rsidRPr="00223A01">
            <w:rPr>
              <w:noProof/>
              <w:sz w:val="16"/>
              <w:szCs w:val="16"/>
            </w:rPr>
            <w:t>n reviewing this policy the Trust Board has had regards to the Equality act 2010 and carried out an equality impact assement. It is satisfied that no group with a protected charecteristic will be unfairly disadvantaged</w:t>
          </w:r>
        </w:p>
        <w:p w14:paraId="4E748496" w14:textId="6FFCD954" w:rsidR="00F34362" w:rsidRDefault="00FD4188">
          <w:pPr>
            <w:rPr>
              <w:rFonts w:ascii="Times New Roman"/>
              <w:sz w:val="20"/>
              <w:szCs w:val="24"/>
            </w:rPr>
          </w:pPr>
        </w:p>
      </w:sdtContent>
    </w:sdt>
    <w:p w14:paraId="73F9A663" w14:textId="4D962C21" w:rsidR="00B550F7" w:rsidRDefault="00B550F7">
      <w:pPr>
        <w:pStyle w:val="BodyText"/>
        <w:rPr>
          <w:rFonts w:ascii="Times New Roman"/>
          <w:sz w:val="20"/>
        </w:rPr>
      </w:pPr>
    </w:p>
    <w:p w14:paraId="5468C62E" w14:textId="62AE61E4" w:rsidR="005D3CEF" w:rsidRPr="005D3CEF" w:rsidRDefault="005D3CEF" w:rsidP="005D3CEF">
      <w:pPr>
        <w:tabs>
          <w:tab w:val="left" w:pos="1416"/>
        </w:tabs>
      </w:pPr>
    </w:p>
    <w:p w14:paraId="116B59E0" w14:textId="13752B92" w:rsidR="00B550F7" w:rsidRPr="007005B6" w:rsidRDefault="00E36B24">
      <w:pPr>
        <w:pStyle w:val="Heading1"/>
        <w:rPr>
          <w:rFonts w:asciiTheme="minorHAnsi" w:hAnsiTheme="minorHAnsi" w:cstheme="minorHAnsi"/>
        </w:rPr>
      </w:pPr>
      <w:r w:rsidRPr="007005B6">
        <w:rPr>
          <w:rFonts w:asciiTheme="minorHAnsi" w:hAnsiTheme="minorHAnsi" w:cstheme="minorHAnsi"/>
        </w:rPr>
        <w:t>Gas Safety</w:t>
      </w:r>
      <w:r w:rsidR="004016A0" w:rsidRPr="007005B6">
        <w:rPr>
          <w:rFonts w:asciiTheme="minorHAnsi" w:hAnsiTheme="minorHAnsi" w:cstheme="minorHAnsi"/>
        </w:rPr>
        <w:t xml:space="preserve"> Policy</w:t>
      </w:r>
    </w:p>
    <w:p w14:paraId="5E63AD08" w14:textId="77777777" w:rsidR="00B550F7" w:rsidRPr="007005B6" w:rsidRDefault="00B550F7">
      <w:pPr>
        <w:pStyle w:val="BodyText"/>
        <w:spacing w:before="8"/>
        <w:rPr>
          <w:rFonts w:asciiTheme="minorHAnsi" w:hAnsiTheme="minorHAnsi" w:cstheme="minorHAnsi"/>
          <w:b/>
          <w:sz w:val="33"/>
        </w:rPr>
      </w:pPr>
    </w:p>
    <w:p w14:paraId="30F1F0C3" w14:textId="77777777" w:rsidR="00B550F7" w:rsidRPr="007005B6" w:rsidRDefault="00E36B24">
      <w:pPr>
        <w:pStyle w:val="Heading2"/>
        <w:rPr>
          <w:rFonts w:asciiTheme="minorHAnsi" w:hAnsiTheme="minorHAnsi" w:cstheme="minorHAnsi"/>
          <w:sz w:val="22"/>
        </w:rPr>
      </w:pPr>
      <w:r w:rsidRPr="007005B6">
        <w:rPr>
          <w:rFonts w:asciiTheme="minorHAnsi" w:hAnsiTheme="minorHAnsi" w:cstheme="minorHAnsi"/>
          <w:sz w:val="22"/>
        </w:rPr>
        <w:t>Applicable Legislation</w:t>
      </w:r>
    </w:p>
    <w:p w14:paraId="4CAE2F0C" w14:textId="77777777" w:rsidR="00B550F7" w:rsidRPr="007005B6" w:rsidRDefault="00E36B24">
      <w:pPr>
        <w:pStyle w:val="BodyText"/>
        <w:spacing w:before="14"/>
        <w:ind w:left="220"/>
        <w:rPr>
          <w:rFonts w:asciiTheme="minorHAnsi" w:hAnsiTheme="minorHAnsi" w:cstheme="minorHAnsi"/>
          <w:sz w:val="22"/>
        </w:rPr>
      </w:pPr>
      <w:r w:rsidRPr="007005B6">
        <w:rPr>
          <w:rFonts w:asciiTheme="minorHAnsi" w:hAnsiTheme="minorHAnsi" w:cstheme="minorHAnsi"/>
          <w:sz w:val="22"/>
        </w:rPr>
        <w:t>Gas Safety (Installation and Use) Regulations 1998</w:t>
      </w:r>
    </w:p>
    <w:p w14:paraId="514FC0C4" w14:textId="77777777" w:rsidR="00B550F7" w:rsidRPr="007005B6" w:rsidRDefault="00B550F7">
      <w:pPr>
        <w:pStyle w:val="BodyText"/>
        <w:spacing w:before="7"/>
        <w:rPr>
          <w:rFonts w:asciiTheme="minorHAnsi" w:hAnsiTheme="minorHAnsi" w:cstheme="minorHAnsi"/>
        </w:rPr>
      </w:pPr>
    </w:p>
    <w:p w14:paraId="7BA2FE22" w14:textId="77777777" w:rsidR="00B550F7" w:rsidRPr="007005B6" w:rsidRDefault="00E36B24">
      <w:pPr>
        <w:pStyle w:val="Heading2"/>
        <w:spacing w:before="1"/>
        <w:rPr>
          <w:rFonts w:asciiTheme="minorHAnsi" w:hAnsiTheme="minorHAnsi" w:cstheme="minorHAnsi"/>
          <w:sz w:val="22"/>
        </w:rPr>
      </w:pPr>
      <w:r w:rsidRPr="007005B6">
        <w:rPr>
          <w:rFonts w:asciiTheme="minorHAnsi" w:hAnsiTheme="minorHAnsi" w:cstheme="minorHAnsi"/>
          <w:sz w:val="22"/>
        </w:rPr>
        <w:t>Purpose</w:t>
      </w:r>
    </w:p>
    <w:p w14:paraId="36FC63E0" w14:textId="77777777" w:rsidR="00B550F7" w:rsidRPr="007005B6" w:rsidRDefault="00B550F7">
      <w:pPr>
        <w:pStyle w:val="BodyText"/>
        <w:spacing w:before="7"/>
        <w:rPr>
          <w:rFonts w:asciiTheme="minorHAnsi" w:hAnsiTheme="minorHAnsi" w:cstheme="minorHAnsi"/>
          <w:b/>
          <w:sz w:val="22"/>
        </w:rPr>
      </w:pPr>
    </w:p>
    <w:p w14:paraId="0B90563B" w14:textId="2BEB4472" w:rsidR="00B550F7" w:rsidRPr="007005B6" w:rsidRDefault="00E36B24" w:rsidP="006F79D9">
      <w:pPr>
        <w:pStyle w:val="BodyText"/>
        <w:spacing w:before="1"/>
        <w:ind w:left="220" w:right="115"/>
        <w:rPr>
          <w:rFonts w:asciiTheme="minorHAnsi" w:hAnsiTheme="minorHAnsi" w:cstheme="minorHAnsi"/>
          <w:sz w:val="22"/>
        </w:rPr>
      </w:pPr>
      <w:r w:rsidRPr="007005B6">
        <w:rPr>
          <w:rFonts w:asciiTheme="minorHAnsi" w:hAnsiTheme="minorHAnsi" w:cstheme="minorHAnsi"/>
          <w:spacing w:val="-4"/>
          <w:sz w:val="22"/>
        </w:rPr>
        <w:t xml:space="preserve">Most </w:t>
      </w:r>
      <w:r w:rsidR="00F53FA0" w:rsidRPr="007005B6">
        <w:rPr>
          <w:rFonts w:asciiTheme="minorHAnsi" w:hAnsiTheme="minorHAnsi" w:cstheme="minorHAnsi"/>
          <w:sz w:val="22"/>
        </w:rPr>
        <w:t>Oxford Diocesan Bucks Schools Trust</w:t>
      </w:r>
      <w:r w:rsidRPr="007005B6">
        <w:rPr>
          <w:rFonts w:asciiTheme="minorHAnsi" w:hAnsiTheme="minorHAnsi" w:cstheme="minorHAnsi"/>
          <w:sz w:val="22"/>
        </w:rPr>
        <w:t xml:space="preserve"> buildings have access to a gas </w:t>
      </w:r>
      <w:r w:rsidRPr="007005B6">
        <w:rPr>
          <w:rFonts w:asciiTheme="minorHAnsi" w:hAnsiTheme="minorHAnsi" w:cstheme="minorHAnsi"/>
          <w:spacing w:val="2"/>
          <w:sz w:val="22"/>
        </w:rPr>
        <w:t xml:space="preserve">supply </w:t>
      </w:r>
      <w:r w:rsidRPr="007005B6">
        <w:rPr>
          <w:rFonts w:asciiTheme="minorHAnsi" w:hAnsiTheme="minorHAnsi" w:cstheme="minorHAnsi"/>
          <w:spacing w:val="-3"/>
          <w:sz w:val="22"/>
        </w:rPr>
        <w:t xml:space="preserve">which </w:t>
      </w:r>
      <w:r w:rsidRPr="007005B6">
        <w:rPr>
          <w:rFonts w:asciiTheme="minorHAnsi" w:hAnsiTheme="minorHAnsi" w:cstheme="minorHAnsi"/>
          <w:sz w:val="22"/>
        </w:rPr>
        <w:t xml:space="preserve">is either fed from </w:t>
      </w:r>
      <w:r w:rsidRPr="007005B6">
        <w:rPr>
          <w:rFonts w:asciiTheme="minorHAnsi" w:hAnsiTheme="minorHAnsi" w:cstheme="minorHAnsi"/>
          <w:spacing w:val="3"/>
          <w:sz w:val="22"/>
        </w:rPr>
        <w:t xml:space="preserve">the </w:t>
      </w:r>
      <w:r w:rsidRPr="007005B6">
        <w:rPr>
          <w:rFonts w:asciiTheme="minorHAnsi" w:hAnsiTheme="minorHAnsi" w:cstheme="minorHAnsi"/>
          <w:sz w:val="22"/>
        </w:rPr>
        <w:t xml:space="preserve">mains or </w:t>
      </w:r>
      <w:r w:rsidRPr="007005B6">
        <w:rPr>
          <w:rFonts w:asciiTheme="minorHAnsi" w:hAnsiTheme="minorHAnsi" w:cstheme="minorHAnsi"/>
          <w:spacing w:val="3"/>
          <w:sz w:val="22"/>
        </w:rPr>
        <w:t xml:space="preserve">in </w:t>
      </w:r>
      <w:r w:rsidRPr="007005B6">
        <w:rPr>
          <w:rFonts w:asciiTheme="minorHAnsi" w:hAnsiTheme="minorHAnsi" w:cstheme="minorHAnsi"/>
          <w:sz w:val="22"/>
        </w:rPr>
        <w:t xml:space="preserve">some cases LPG (Propane &amp; Butane). The effects of poor or </w:t>
      </w:r>
      <w:r w:rsidRPr="007005B6">
        <w:rPr>
          <w:rFonts w:asciiTheme="minorHAnsi" w:hAnsiTheme="minorHAnsi" w:cstheme="minorHAnsi"/>
          <w:spacing w:val="2"/>
          <w:sz w:val="22"/>
        </w:rPr>
        <w:t xml:space="preserve">faulty </w:t>
      </w:r>
      <w:r w:rsidRPr="007005B6">
        <w:rPr>
          <w:rFonts w:asciiTheme="minorHAnsi" w:hAnsiTheme="minorHAnsi" w:cstheme="minorHAnsi"/>
          <w:sz w:val="22"/>
        </w:rPr>
        <w:t xml:space="preserve">installation, misuse or neglect of gas systems </w:t>
      </w:r>
      <w:r w:rsidRPr="007005B6">
        <w:rPr>
          <w:rFonts w:asciiTheme="minorHAnsi" w:hAnsiTheme="minorHAnsi" w:cstheme="minorHAnsi"/>
          <w:spacing w:val="-5"/>
          <w:sz w:val="22"/>
        </w:rPr>
        <w:t xml:space="preserve">can </w:t>
      </w:r>
      <w:r w:rsidRPr="007005B6">
        <w:rPr>
          <w:rFonts w:asciiTheme="minorHAnsi" w:hAnsiTheme="minorHAnsi" w:cstheme="minorHAnsi"/>
          <w:spacing w:val="3"/>
          <w:sz w:val="22"/>
        </w:rPr>
        <w:t xml:space="preserve">be </w:t>
      </w:r>
      <w:r w:rsidRPr="007005B6">
        <w:rPr>
          <w:rFonts w:asciiTheme="minorHAnsi" w:hAnsiTheme="minorHAnsi" w:cstheme="minorHAnsi"/>
          <w:sz w:val="22"/>
        </w:rPr>
        <w:t xml:space="preserve">extremely serious. </w:t>
      </w:r>
      <w:r w:rsidRPr="007005B6">
        <w:rPr>
          <w:rFonts w:asciiTheme="minorHAnsi" w:hAnsiTheme="minorHAnsi" w:cstheme="minorHAnsi"/>
          <w:spacing w:val="-4"/>
          <w:sz w:val="22"/>
        </w:rPr>
        <w:t xml:space="preserve">It </w:t>
      </w:r>
      <w:r w:rsidRPr="007005B6">
        <w:rPr>
          <w:rFonts w:asciiTheme="minorHAnsi" w:hAnsiTheme="minorHAnsi" w:cstheme="minorHAnsi"/>
          <w:sz w:val="22"/>
        </w:rPr>
        <w:t xml:space="preserve">is, therefore, particularly important </w:t>
      </w:r>
      <w:r w:rsidRPr="007005B6">
        <w:rPr>
          <w:rFonts w:asciiTheme="minorHAnsi" w:hAnsiTheme="minorHAnsi" w:cstheme="minorHAnsi"/>
          <w:spacing w:val="-4"/>
          <w:sz w:val="22"/>
        </w:rPr>
        <w:t>for</w:t>
      </w:r>
      <w:r w:rsidR="006F79D9" w:rsidRPr="007005B6">
        <w:rPr>
          <w:rFonts w:asciiTheme="minorHAnsi" w:hAnsiTheme="minorHAnsi" w:cstheme="minorHAnsi"/>
          <w:spacing w:val="58"/>
          <w:sz w:val="22"/>
        </w:rPr>
        <w:t xml:space="preserve"> </w:t>
      </w:r>
      <w:r w:rsidRPr="007005B6">
        <w:rPr>
          <w:rFonts w:asciiTheme="minorHAnsi" w:hAnsiTheme="minorHAnsi" w:cstheme="minorHAnsi"/>
          <w:sz w:val="22"/>
        </w:rPr>
        <w:t xml:space="preserve">managers to consider potential risks </w:t>
      </w:r>
      <w:r w:rsidRPr="007005B6">
        <w:rPr>
          <w:rFonts w:asciiTheme="minorHAnsi" w:hAnsiTheme="minorHAnsi" w:cstheme="minorHAnsi"/>
          <w:spacing w:val="-3"/>
          <w:sz w:val="22"/>
        </w:rPr>
        <w:t xml:space="preserve">when </w:t>
      </w:r>
      <w:r w:rsidRPr="007005B6">
        <w:rPr>
          <w:rFonts w:asciiTheme="minorHAnsi" w:hAnsiTheme="minorHAnsi" w:cstheme="minorHAnsi"/>
          <w:sz w:val="22"/>
        </w:rPr>
        <w:t xml:space="preserve">dealing with the gas installation </w:t>
      </w:r>
      <w:r w:rsidRPr="007005B6">
        <w:rPr>
          <w:rFonts w:asciiTheme="minorHAnsi" w:hAnsiTheme="minorHAnsi" w:cstheme="minorHAnsi"/>
          <w:spacing w:val="-3"/>
          <w:sz w:val="22"/>
        </w:rPr>
        <w:t xml:space="preserve">and </w:t>
      </w:r>
      <w:r w:rsidRPr="007005B6">
        <w:rPr>
          <w:rFonts w:asciiTheme="minorHAnsi" w:hAnsiTheme="minorHAnsi" w:cstheme="minorHAnsi"/>
          <w:sz w:val="22"/>
        </w:rPr>
        <w:t>gas fueled equipment.</w:t>
      </w:r>
    </w:p>
    <w:p w14:paraId="3B48BE58" w14:textId="77777777" w:rsidR="00B550F7" w:rsidRPr="007005B6" w:rsidRDefault="00B550F7" w:rsidP="006F79D9">
      <w:pPr>
        <w:pStyle w:val="BodyText"/>
        <w:spacing w:before="5"/>
        <w:rPr>
          <w:rFonts w:asciiTheme="minorHAnsi" w:hAnsiTheme="minorHAnsi" w:cstheme="minorHAnsi"/>
          <w:sz w:val="22"/>
        </w:rPr>
      </w:pPr>
    </w:p>
    <w:p w14:paraId="70BB168C" w14:textId="77777777" w:rsidR="00B550F7" w:rsidRPr="007005B6" w:rsidRDefault="00E36B24">
      <w:pPr>
        <w:pStyle w:val="BodyText"/>
        <w:spacing w:line="275" w:lineRule="exact"/>
        <w:ind w:left="220"/>
        <w:rPr>
          <w:rFonts w:asciiTheme="minorHAnsi" w:hAnsiTheme="minorHAnsi" w:cstheme="minorHAnsi"/>
          <w:sz w:val="22"/>
        </w:rPr>
      </w:pPr>
      <w:r w:rsidRPr="007005B6">
        <w:rPr>
          <w:rFonts w:asciiTheme="minorHAnsi" w:hAnsiTheme="minorHAnsi" w:cstheme="minorHAnsi"/>
          <w:sz w:val="22"/>
        </w:rPr>
        <w:t>The risks associated with the use of gas are:</w:t>
      </w:r>
    </w:p>
    <w:p w14:paraId="545CFE3B" w14:textId="77777777" w:rsidR="00B550F7" w:rsidRPr="007005B6" w:rsidRDefault="00E36B24">
      <w:pPr>
        <w:pStyle w:val="ListParagraph"/>
        <w:numPr>
          <w:ilvl w:val="0"/>
          <w:numId w:val="2"/>
        </w:numPr>
        <w:tabs>
          <w:tab w:val="left" w:pos="650"/>
          <w:tab w:val="left" w:pos="651"/>
        </w:tabs>
        <w:spacing w:line="291" w:lineRule="exact"/>
        <w:ind w:hanging="421"/>
        <w:rPr>
          <w:rFonts w:asciiTheme="minorHAnsi" w:hAnsiTheme="minorHAnsi" w:cstheme="minorHAnsi"/>
        </w:rPr>
      </w:pPr>
      <w:r w:rsidRPr="007005B6">
        <w:rPr>
          <w:rFonts w:asciiTheme="minorHAnsi" w:hAnsiTheme="minorHAnsi" w:cstheme="minorHAnsi"/>
        </w:rPr>
        <w:t>Fire</w:t>
      </w:r>
    </w:p>
    <w:p w14:paraId="0E920390" w14:textId="77777777" w:rsidR="00B550F7" w:rsidRPr="007005B6" w:rsidRDefault="00E36B24">
      <w:pPr>
        <w:pStyle w:val="ListParagraph"/>
        <w:numPr>
          <w:ilvl w:val="0"/>
          <w:numId w:val="2"/>
        </w:numPr>
        <w:tabs>
          <w:tab w:val="left" w:pos="650"/>
          <w:tab w:val="left" w:pos="651"/>
        </w:tabs>
        <w:spacing w:line="290" w:lineRule="exact"/>
        <w:ind w:hanging="421"/>
        <w:rPr>
          <w:rFonts w:asciiTheme="minorHAnsi" w:hAnsiTheme="minorHAnsi" w:cstheme="minorHAnsi"/>
        </w:rPr>
      </w:pPr>
      <w:r w:rsidRPr="007005B6">
        <w:rPr>
          <w:rFonts w:asciiTheme="minorHAnsi" w:hAnsiTheme="minorHAnsi" w:cstheme="minorHAnsi"/>
          <w:spacing w:val="-3"/>
        </w:rPr>
        <w:t>Explosion</w:t>
      </w:r>
    </w:p>
    <w:p w14:paraId="129F74E5" w14:textId="77777777" w:rsidR="00B550F7" w:rsidRPr="007005B6" w:rsidRDefault="00E36B24">
      <w:pPr>
        <w:pStyle w:val="ListParagraph"/>
        <w:numPr>
          <w:ilvl w:val="0"/>
          <w:numId w:val="2"/>
        </w:numPr>
        <w:tabs>
          <w:tab w:val="left" w:pos="650"/>
          <w:tab w:val="left" w:pos="651"/>
        </w:tabs>
        <w:spacing w:line="292" w:lineRule="exact"/>
        <w:ind w:hanging="421"/>
        <w:rPr>
          <w:rFonts w:asciiTheme="minorHAnsi" w:hAnsiTheme="minorHAnsi" w:cstheme="minorHAnsi"/>
        </w:rPr>
      </w:pPr>
      <w:r w:rsidRPr="007005B6">
        <w:rPr>
          <w:rFonts w:asciiTheme="minorHAnsi" w:hAnsiTheme="minorHAnsi" w:cstheme="minorHAnsi"/>
        </w:rPr>
        <w:t xml:space="preserve">Poisoning </w:t>
      </w:r>
      <w:r w:rsidRPr="007005B6">
        <w:rPr>
          <w:rFonts w:asciiTheme="minorHAnsi" w:hAnsiTheme="minorHAnsi" w:cstheme="minorHAnsi"/>
          <w:spacing w:val="3"/>
        </w:rPr>
        <w:t xml:space="preserve">by </w:t>
      </w:r>
      <w:r w:rsidRPr="007005B6">
        <w:rPr>
          <w:rFonts w:asciiTheme="minorHAnsi" w:hAnsiTheme="minorHAnsi" w:cstheme="minorHAnsi"/>
        </w:rPr>
        <w:t xml:space="preserve">the by-products of combustion, </w:t>
      </w:r>
      <w:r w:rsidRPr="007005B6">
        <w:rPr>
          <w:rFonts w:asciiTheme="minorHAnsi" w:hAnsiTheme="minorHAnsi" w:cstheme="minorHAnsi"/>
          <w:spacing w:val="-4"/>
        </w:rPr>
        <w:t xml:space="preserve">such </w:t>
      </w:r>
      <w:r w:rsidRPr="007005B6">
        <w:rPr>
          <w:rFonts w:asciiTheme="minorHAnsi" w:hAnsiTheme="minorHAnsi" w:cstheme="minorHAnsi"/>
        </w:rPr>
        <w:t xml:space="preserve">as </w:t>
      </w:r>
      <w:r w:rsidRPr="007005B6">
        <w:rPr>
          <w:rFonts w:asciiTheme="minorHAnsi" w:hAnsiTheme="minorHAnsi" w:cstheme="minorHAnsi"/>
          <w:spacing w:val="-4"/>
        </w:rPr>
        <w:t>carbon</w:t>
      </w:r>
      <w:r w:rsidRPr="007005B6">
        <w:rPr>
          <w:rFonts w:asciiTheme="minorHAnsi" w:hAnsiTheme="minorHAnsi" w:cstheme="minorHAnsi"/>
          <w:spacing w:val="-39"/>
        </w:rPr>
        <w:t xml:space="preserve"> </w:t>
      </w:r>
      <w:r w:rsidRPr="007005B6">
        <w:rPr>
          <w:rFonts w:asciiTheme="minorHAnsi" w:hAnsiTheme="minorHAnsi" w:cstheme="minorHAnsi"/>
          <w:spacing w:val="-4"/>
        </w:rPr>
        <w:t>monoxide</w:t>
      </w:r>
    </w:p>
    <w:p w14:paraId="0A5436E8" w14:textId="77777777" w:rsidR="00B550F7" w:rsidRPr="007005B6" w:rsidRDefault="00B550F7">
      <w:pPr>
        <w:pStyle w:val="BodyText"/>
        <w:spacing w:before="6"/>
        <w:rPr>
          <w:rFonts w:asciiTheme="minorHAnsi" w:hAnsiTheme="minorHAnsi" w:cstheme="minorHAnsi"/>
          <w:sz w:val="22"/>
        </w:rPr>
      </w:pPr>
    </w:p>
    <w:p w14:paraId="5BCB2138" w14:textId="77777777" w:rsidR="00B550F7" w:rsidRPr="007005B6" w:rsidRDefault="00E36B24">
      <w:pPr>
        <w:pStyle w:val="Heading2"/>
        <w:spacing w:before="1"/>
        <w:rPr>
          <w:rFonts w:asciiTheme="minorHAnsi" w:hAnsiTheme="minorHAnsi" w:cstheme="minorHAnsi"/>
          <w:sz w:val="22"/>
        </w:rPr>
      </w:pPr>
      <w:r w:rsidRPr="007005B6">
        <w:rPr>
          <w:rFonts w:asciiTheme="minorHAnsi" w:hAnsiTheme="minorHAnsi" w:cstheme="minorHAnsi"/>
          <w:sz w:val="22"/>
        </w:rPr>
        <w:t>Scope</w:t>
      </w:r>
    </w:p>
    <w:p w14:paraId="1AC6515D" w14:textId="77777777" w:rsidR="00B550F7" w:rsidRPr="007005B6" w:rsidRDefault="00B550F7">
      <w:pPr>
        <w:pStyle w:val="BodyText"/>
        <w:spacing w:before="8"/>
        <w:rPr>
          <w:rFonts w:asciiTheme="minorHAnsi" w:hAnsiTheme="minorHAnsi" w:cstheme="minorHAnsi"/>
          <w:b/>
          <w:sz w:val="22"/>
        </w:rPr>
      </w:pPr>
    </w:p>
    <w:p w14:paraId="452C2577" w14:textId="77777777" w:rsidR="00B550F7" w:rsidRPr="007005B6" w:rsidRDefault="00E36B24">
      <w:pPr>
        <w:pStyle w:val="BodyText"/>
        <w:ind w:left="220"/>
        <w:rPr>
          <w:rFonts w:asciiTheme="minorHAnsi" w:hAnsiTheme="minorHAnsi" w:cstheme="minorHAnsi"/>
          <w:sz w:val="22"/>
        </w:rPr>
      </w:pPr>
      <w:r w:rsidRPr="007005B6">
        <w:rPr>
          <w:rFonts w:asciiTheme="minorHAnsi" w:hAnsiTheme="minorHAnsi" w:cstheme="minorHAnsi"/>
          <w:sz w:val="22"/>
        </w:rPr>
        <w:t>This procedure applies to all corporate buildings and schools.</w:t>
      </w:r>
    </w:p>
    <w:p w14:paraId="49A6276A" w14:textId="77777777" w:rsidR="00B550F7" w:rsidRPr="007005B6" w:rsidRDefault="00B550F7">
      <w:pPr>
        <w:pStyle w:val="BodyText"/>
        <w:spacing w:before="8"/>
        <w:rPr>
          <w:rFonts w:asciiTheme="minorHAnsi" w:hAnsiTheme="minorHAnsi" w:cstheme="minorHAnsi"/>
          <w:sz w:val="22"/>
        </w:rPr>
      </w:pPr>
    </w:p>
    <w:p w14:paraId="0642D78A" w14:textId="77777777" w:rsidR="00B550F7" w:rsidRPr="007005B6" w:rsidRDefault="00E36B24">
      <w:pPr>
        <w:pStyle w:val="Heading2"/>
        <w:rPr>
          <w:rFonts w:asciiTheme="minorHAnsi" w:hAnsiTheme="minorHAnsi" w:cstheme="minorHAnsi"/>
          <w:sz w:val="22"/>
        </w:rPr>
      </w:pPr>
      <w:r w:rsidRPr="007005B6">
        <w:rPr>
          <w:rFonts w:asciiTheme="minorHAnsi" w:hAnsiTheme="minorHAnsi" w:cstheme="minorHAnsi"/>
          <w:sz w:val="22"/>
        </w:rPr>
        <w:t>Definitions</w:t>
      </w:r>
    </w:p>
    <w:p w14:paraId="4D538E4B" w14:textId="77777777" w:rsidR="00B550F7" w:rsidRPr="007005B6" w:rsidRDefault="00B550F7">
      <w:pPr>
        <w:pStyle w:val="BodyText"/>
        <w:spacing w:before="8"/>
        <w:rPr>
          <w:rFonts w:asciiTheme="minorHAnsi" w:hAnsiTheme="minorHAnsi" w:cstheme="minorHAnsi"/>
          <w:b/>
          <w:sz w:val="22"/>
        </w:rPr>
      </w:pPr>
    </w:p>
    <w:p w14:paraId="19869FD3" w14:textId="77777777" w:rsidR="00B550F7" w:rsidRPr="004016A0" w:rsidRDefault="00E36B24">
      <w:pPr>
        <w:pStyle w:val="BodyText"/>
        <w:spacing w:before="1" w:line="242" w:lineRule="auto"/>
        <w:ind w:left="220" w:right="427"/>
        <w:rPr>
          <w:rFonts w:asciiTheme="minorHAnsi" w:hAnsiTheme="minorHAnsi"/>
          <w:sz w:val="22"/>
        </w:rPr>
      </w:pPr>
      <w:r w:rsidRPr="004016A0">
        <w:rPr>
          <w:rFonts w:asciiTheme="minorHAnsi" w:hAnsiTheme="minorHAnsi"/>
          <w:sz w:val="22"/>
        </w:rPr>
        <w:t>A ‘</w:t>
      </w:r>
      <w:r w:rsidRPr="004016A0">
        <w:rPr>
          <w:rFonts w:asciiTheme="minorHAnsi" w:hAnsiTheme="minorHAnsi"/>
          <w:i/>
          <w:sz w:val="22"/>
        </w:rPr>
        <w:t>gas appliance</w:t>
      </w:r>
      <w:r w:rsidRPr="004016A0">
        <w:rPr>
          <w:rFonts w:asciiTheme="minorHAnsi" w:hAnsiTheme="minorHAnsi"/>
          <w:sz w:val="22"/>
        </w:rPr>
        <w:t>’ is defined as an appliance designed for use by a consumer of gas for heating, lighting, cooking or other purpose for which gas can be used.</w:t>
      </w:r>
    </w:p>
    <w:p w14:paraId="5CAE2D8E" w14:textId="77777777" w:rsidR="00B550F7" w:rsidRPr="004016A0" w:rsidRDefault="00B550F7">
      <w:pPr>
        <w:pStyle w:val="BodyText"/>
        <w:spacing w:before="6"/>
        <w:rPr>
          <w:rFonts w:asciiTheme="minorHAnsi" w:hAnsiTheme="minorHAnsi"/>
          <w:sz w:val="22"/>
        </w:rPr>
      </w:pPr>
    </w:p>
    <w:p w14:paraId="21167A81" w14:textId="77777777" w:rsidR="00B550F7" w:rsidRPr="004016A0" w:rsidRDefault="00E36B24">
      <w:pPr>
        <w:pStyle w:val="Heading2"/>
        <w:spacing w:before="1"/>
        <w:rPr>
          <w:rFonts w:asciiTheme="minorHAnsi" w:hAnsiTheme="minorHAnsi"/>
          <w:sz w:val="22"/>
        </w:rPr>
      </w:pPr>
      <w:r w:rsidRPr="004016A0">
        <w:rPr>
          <w:rFonts w:asciiTheme="minorHAnsi" w:hAnsiTheme="minorHAnsi"/>
          <w:sz w:val="22"/>
        </w:rPr>
        <w:t>General Requirements</w:t>
      </w:r>
    </w:p>
    <w:p w14:paraId="76665923" w14:textId="77777777" w:rsidR="00B550F7" w:rsidRPr="004016A0" w:rsidRDefault="00B550F7">
      <w:pPr>
        <w:pStyle w:val="BodyText"/>
        <w:spacing w:before="8"/>
        <w:rPr>
          <w:rFonts w:asciiTheme="minorHAnsi" w:hAnsiTheme="minorHAnsi"/>
          <w:b/>
          <w:sz w:val="22"/>
        </w:rPr>
      </w:pPr>
    </w:p>
    <w:p w14:paraId="4F768F59" w14:textId="77777777" w:rsidR="00B550F7" w:rsidRPr="004016A0" w:rsidRDefault="00E36B24">
      <w:pPr>
        <w:pStyle w:val="BodyText"/>
        <w:spacing w:line="275" w:lineRule="exact"/>
        <w:ind w:left="220"/>
        <w:rPr>
          <w:rFonts w:asciiTheme="minorHAnsi" w:hAnsiTheme="minorHAnsi"/>
          <w:sz w:val="22"/>
        </w:rPr>
      </w:pPr>
      <w:r w:rsidRPr="004016A0">
        <w:rPr>
          <w:rFonts w:asciiTheme="minorHAnsi" w:hAnsiTheme="minorHAnsi"/>
          <w:sz w:val="22"/>
        </w:rPr>
        <w:t>The main requirements of regulations are:</w:t>
      </w:r>
    </w:p>
    <w:p w14:paraId="12661816" w14:textId="77777777" w:rsidR="00B550F7" w:rsidRPr="004016A0" w:rsidRDefault="00E36B24">
      <w:pPr>
        <w:pStyle w:val="ListParagraph"/>
        <w:numPr>
          <w:ilvl w:val="0"/>
          <w:numId w:val="2"/>
        </w:numPr>
        <w:tabs>
          <w:tab w:val="left" w:pos="650"/>
          <w:tab w:val="left" w:pos="651"/>
        </w:tabs>
        <w:spacing w:line="291" w:lineRule="exact"/>
        <w:ind w:hanging="421"/>
        <w:rPr>
          <w:rFonts w:asciiTheme="minorHAnsi" w:hAnsiTheme="minorHAnsi"/>
        </w:rPr>
      </w:pPr>
      <w:r w:rsidRPr="004016A0">
        <w:rPr>
          <w:rFonts w:asciiTheme="minorHAnsi" w:hAnsiTheme="minorHAnsi"/>
          <w:spacing w:val="-4"/>
        </w:rPr>
        <w:t xml:space="preserve">To </w:t>
      </w:r>
      <w:r w:rsidRPr="004016A0">
        <w:rPr>
          <w:rFonts w:asciiTheme="minorHAnsi" w:hAnsiTheme="minorHAnsi"/>
          <w:b/>
        </w:rPr>
        <w:t xml:space="preserve">design </w:t>
      </w:r>
      <w:r w:rsidRPr="004016A0">
        <w:rPr>
          <w:rFonts w:asciiTheme="minorHAnsi" w:hAnsiTheme="minorHAnsi"/>
        </w:rPr>
        <w:t xml:space="preserve">gas installations safely </w:t>
      </w:r>
      <w:r w:rsidRPr="004016A0">
        <w:rPr>
          <w:rFonts w:asciiTheme="minorHAnsi" w:hAnsiTheme="minorHAnsi"/>
          <w:spacing w:val="-3"/>
        </w:rPr>
        <w:t xml:space="preserve">and </w:t>
      </w:r>
      <w:r w:rsidRPr="004016A0">
        <w:rPr>
          <w:rFonts w:asciiTheme="minorHAnsi" w:hAnsiTheme="minorHAnsi"/>
        </w:rPr>
        <w:t xml:space="preserve">with a </w:t>
      </w:r>
      <w:r w:rsidRPr="004016A0">
        <w:rPr>
          <w:rFonts w:asciiTheme="minorHAnsi" w:hAnsiTheme="minorHAnsi"/>
          <w:spacing w:val="-5"/>
        </w:rPr>
        <w:t xml:space="preserve">view </w:t>
      </w:r>
      <w:r w:rsidRPr="004016A0">
        <w:rPr>
          <w:rFonts w:asciiTheme="minorHAnsi" w:hAnsiTheme="minorHAnsi"/>
        </w:rPr>
        <w:t>to anticipated</w:t>
      </w:r>
      <w:r w:rsidRPr="004016A0">
        <w:rPr>
          <w:rFonts w:asciiTheme="minorHAnsi" w:hAnsiTheme="minorHAnsi"/>
          <w:spacing w:val="36"/>
        </w:rPr>
        <w:t xml:space="preserve"> </w:t>
      </w:r>
      <w:r w:rsidRPr="004016A0">
        <w:rPr>
          <w:rFonts w:asciiTheme="minorHAnsi" w:hAnsiTheme="minorHAnsi"/>
        </w:rPr>
        <w:t>use.</w:t>
      </w:r>
    </w:p>
    <w:p w14:paraId="71B6B3CB" w14:textId="77777777" w:rsidR="00B550F7" w:rsidRPr="004016A0" w:rsidRDefault="00E36B24">
      <w:pPr>
        <w:pStyle w:val="ListParagraph"/>
        <w:numPr>
          <w:ilvl w:val="0"/>
          <w:numId w:val="2"/>
        </w:numPr>
        <w:tabs>
          <w:tab w:val="left" w:pos="650"/>
          <w:tab w:val="left" w:pos="651"/>
        </w:tabs>
        <w:spacing w:line="290" w:lineRule="exact"/>
        <w:ind w:hanging="421"/>
        <w:rPr>
          <w:rFonts w:asciiTheme="minorHAnsi" w:hAnsiTheme="minorHAnsi"/>
        </w:rPr>
      </w:pPr>
      <w:r w:rsidRPr="004016A0">
        <w:rPr>
          <w:rFonts w:asciiTheme="minorHAnsi" w:hAnsiTheme="minorHAnsi"/>
          <w:spacing w:val="-4"/>
        </w:rPr>
        <w:t xml:space="preserve">To </w:t>
      </w:r>
      <w:r w:rsidRPr="004016A0">
        <w:rPr>
          <w:rFonts w:asciiTheme="minorHAnsi" w:hAnsiTheme="minorHAnsi"/>
          <w:b/>
        </w:rPr>
        <w:t xml:space="preserve">maintain </w:t>
      </w:r>
      <w:r w:rsidRPr="004016A0">
        <w:rPr>
          <w:rFonts w:asciiTheme="minorHAnsi" w:hAnsiTheme="minorHAnsi"/>
        </w:rPr>
        <w:t xml:space="preserve">gas </w:t>
      </w:r>
      <w:r w:rsidRPr="004016A0">
        <w:rPr>
          <w:rFonts w:asciiTheme="minorHAnsi" w:hAnsiTheme="minorHAnsi"/>
          <w:spacing w:val="-3"/>
        </w:rPr>
        <w:t xml:space="preserve">installations </w:t>
      </w:r>
      <w:r w:rsidRPr="004016A0">
        <w:rPr>
          <w:rFonts w:asciiTheme="minorHAnsi" w:hAnsiTheme="minorHAnsi"/>
        </w:rPr>
        <w:t>in a safe</w:t>
      </w:r>
      <w:r w:rsidRPr="004016A0">
        <w:rPr>
          <w:rFonts w:asciiTheme="minorHAnsi" w:hAnsiTheme="minorHAnsi"/>
          <w:spacing w:val="-25"/>
        </w:rPr>
        <w:t xml:space="preserve"> </w:t>
      </w:r>
      <w:r w:rsidRPr="004016A0">
        <w:rPr>
          <w:rFonts w:asciiTheme="minorHAnsi" w:hAnsiTheme="minorHAnsi"/>
        </w:rPr>
        <w:t>condition.</w:t>
      </w:r>
    </w:p>
    <w:p w14:paraId="091C6E9B" w14:textId="43B494C0" w:rsidR="00B550F7" w:rsidRPr="004016A0" w:rsidRDefault="00E36B24">
      <w:pPr>
        <w:pStyle w:val="ListParagraph"/>
        <w:numPr>
          <w:ilvl w:val="0"/>
          <w:numId w:val="2"/>
        </w:numPr>
        <w:tabs>
          <w:tab w:val="left" w:pos="650"/>
          <w:tab w:val="left" w:pos="651"/>
        </w:tabs>
        <w:spacing w:line="290" w:lineRule="exact"/>
        <w:ind w:hanging="421"/>
        <w:rPr>
          <w:rFonts w:asciiTheme="minorHAnsi" w:hAnsiTheme="minorHAnsi"/>
        </w:rPr>
      </w:pPr>
      <w:r w:rsidRPr="004016A0">
        <w:rPr>
          <w:rFonts w:asciiTheme="minorHAnsi" w:hAnsiTheme="minorHAnsi"/>
          <w:spacing w:val="-4"/>
        </w:rPr>
        <w:t xml:space="preserve">To </w:t>
      </w:r>
      <w:r w:rsidRPr="004016A0">
        <w:rPr>
          <w:rFonts w:asciiTheme="minorHAnsi" w:hAnsiTheme="minorHAnsi"/>
          <w:spacing w:val="-5"/>
        </w:rPr>
        <w:t xml:space="preserve">have </w:t>
      </w:r>
      <w:r w:rsidRPr="004016A0">
        <w:rPr>
          <w:rFonts w:asciiTheme="minorHAnsi" w:hAnsiTheme="minorHAnsi"/>
        </w:rPr>
        <w:t xml:space="preserve">an </w:t>
      </w:r>
      <w:r w:rsidRPr="004016A0">
        <w:rPr>
          <w:rFonts w:asciiTheme="minorHAnsi" w:hAnsiTheme="minorHAnsi"/>
          <w:b/>
        </w:rPr>
        <w:t xml:space="preserve">annual </w:t>
      </w:r>
      <w:r w:rsidRPr="004016A0">
        <w:rPr>
          <w:rFonts w:asciiTheme="minorHAnsi" w:hAnsiTheme="minorHAnsi"/>
          <w:b/>
          <w:spacing w:val="-3"/>
        </w:rPr>
        <w:t xml:space="preserve">safety-check </w:t>
      </w:r>
      <w:r w:rsidR="007F4509">
        <w:rPr>
          <w:rFonts w:asciiTheme="minorHAnsi" w:hAnsiTheme="minorHAnsi"/>
          <w:b/>
          <w:spacing w:val="-3"/>
        </w:rPr>
        <w:t>in accordance with the Gas Safety (Installation and Use) Regulations 1998</w:t>
      </w:r>
      <w:r w:rsidRPr="004016A0">
        <w:rPr>
          <w:rFonts w:asciiTheme="minorHAnsi" w:hAnsiTheme="minorHAnsi"/>
        </w:rPr>
        <w:t xml:space="preserve">on </w:t>
      </w:r>
      <w:r w:rsidRPr="004016A0">
        <w:rPr>
          <w:rFonts w:asciiTheme="minorHAnsi" w:hAnsiTheme="minorHAnsi"/>
          <w:spacing w:val="-5"/>
        </w:rPr>
        <w:t xml:space="preserve">fixed </w:t>
      </w:r>
      <w:r w:rsidRPr="004016A0">
        <w:rPr>
          <w:rFonts w:asciiTheme="minorHAnsi" w:hAnsiTheme="minorHAnsi"/>
        </w:rPr>
        <w:t>gas</w:t>
      </w:r>
      <w:r w:rsidRPr="004016A0">
        <w:rPr>
          <w:rFonts w:asciiTheme="minorHAnsi" w:hAnsiTheme="minorHAnsi"/>
          <w:spacing w:val="20"/>
        </w:rPr>
        <w:t xml:space="preserve"> </w:t>
      </w:r>
      <w:r w:rsidRPr="004016A0">
        <w:rPr>
          <w:rFonts w:asciiTheme="minorHAnsi" w:hAnsiTheme="minorHAnsi"/>
        </w:rPr>
        <w:t>appliances</w:t>
      </w:r>
      <w:r w:rsidR="007F4509">
        <w:rPr>
          <w:rFonts w:asciiTheme="minorHAnsi" w:hAnsiTheme="minorHAnsi"/>
        </w:rPr>
        <w:t>, pipework and ventilation systems</w:t>
      </w:r>
      <w:r w:rsidRPr="004016A0">
        <w:rPr>
          <w:rFonts w:asciiTheme="minorHAnsi" w:hAnsiTheme="minorHAnsi"/>
        </w:rPr>
        <w:t>.</w:t>
      </w:r>
      <w:r w:rsidR="007F4509">
        <w:rPr>
          <w:rFonts w:asciiTheme="minorHAnsi" w:hAnsiTheme="minorHAnsi"/>
        </w:rPr>
        <w:t xml:space="preserve"> A </w:t>
      </w:r>
      <w:r w:rsidR="002C1597">
        <w:rPr>
          <w:rFonts w:asciiTheme="minorHAnsi" w:hAnsiTheme="minorHAnsi"/>
        </w:rPr>
        <w:t>Commercial</w:t>
      </w:r>
      <w:r w:rsidR="007F4509">
        <w:rPr>
          <w:rFonts w:asciiTheme="minorHAnsi" w:hAnsiTheme="minorHAnsi"/>
        </w:rPr>
        <w:t xml:space="preserve"> Safety Certificate CP42 must be obtained and stored securely. The Certificate must detail the date of inspection, the engineer’s credentials, appliances tested, any defects identified, and remedial actions taken.</w:t>
      </w:r>
    </w:p>
    <w:p w14:paraId="257B15EE" w14:textId="1DE6A003" w:rsidR="00F34362" w:rsidRPr="004016A0" w:rsidRDefault="00E36B24" w:rsidP="00F34362">
      <w:pPr>
        <w:pStyle w:val="ListParagraph"/>
        <w:numPr>
          <w:ilvl w:val="0"/>
          <w:numId w:val="2"/>
        </w:numPr>
        <w:tabs>
          <w:tab w:val="left" w:pos="640"/>
          <w:tab w:val="left" w:pos="641"/>
        </w:tabs>
        <w:spacing w:line="242" w:lineRule="auto"/>
        <w:ind w:right="740" w:hanging="421"/>
        <w:rPr>
          <w:rFonts w:asciiTheme="minorHAnsi" w:hAnsiTheme="minorHAnsi"/>
        </w:rPr>
      </w:pPr>
      <w:r w:rsidRPr="004016A0">
        <w:rPr>
          <w:rFonts w:asciiTheme="minorHAnsi" w:hAnsiTheme="minorHAnsi"/>
          <w:spacing w:val="-4"/>
        </w:rPr>
        <w:t xml:space="preserve">To </w:t>
      </w:r>
      <w:r w:rsidRPr="004016A0">
        <w:rPr>
          <w:rFonts w:asciiTheme="minorHAnsi" w:hAnsiTheme="minorHAnsi"/>
        </w:rPr>
        <w:t xml:space="preserve">allow only </w:t>
      </w:r>
      <w:r w:rsidRPr="004016A0">
        <w:rPr>
          <w:rFonts w:asciiTheme="minorHAnsi" w:hAnsiTheme="minorHAnsi"/>
          <w:b/>
          <w:spacing w:val="-3"/>
        </w:rPr>
        <w:t xml:space="preserve">engineers </w:t>
      </w:r>
      <w:r w:rsidRPr="004016A0">
        <w:rPr>
          <w:rFonts w:asciiTheme="minorHAnsi" w:hAnsiTheme="minorHAnsi"/>
        </w:rPr>
        <w:t xml:space="preserve">(those </w:t>
      </w:r>
      <w:r w:rsidRPr="004016A0">
        <w:rPr>
          <w:rFonts w:asciiTheme="minorHAnsi" w:hAnsiTheme="minorHAnsi"/>
          <w:spacing w:val="-3"/>
        </w:rPr>
        <w:t xml:space="preserve">who </w:t>
      </w:r>
      <w:r w:rsidRPr="004016A0">
        <w:rPr>
          <w:rFonts w:asciiTheme="minorHAnsi" w:hAnsiTheme="minorHAnsi"/>
        </w:rPr>
        <w:t xml:space="preserve">are on the Gas Safe Register) to </w:t>
      </w:r>
      <w:r w:rsidRPr="004016A0">
        <w:rPr>
          <w:rFonts w:asciiTheme="minorHAnsi" w:hAnsiTheme="minorHAnsi"/>
          <w:spacing w:val="-5"/>
        </w:rPr>
        <w:t xml:space="preserve">work </w:t>
      </w:r>
      <w:r w:rsidRPr="004016A0">
        <w:rPr>
          <w:rFonts w:asciiTheme="minorHAnsi" w:hAnsiTheme="minorHAnsi"/>
        </w:rPr>
        <w:t xml:space="preserve">on gas installations </w:t>
      </w:r>
      <w:r w:rsidRPr="004016A0">
        <w:rPr>
          <w:rFonts w:asciiTheme="minorHAnsi" w:hAnsiTheme="minorHAnsi"/>
          <w:spacing w:val="-3"/>
        </w:rPr>
        <w:t xml:space="preserve">and appliances </w:t>
      </w:r>
      <w:r w:rsidRPr="004016A0">
        <w:rPr>
          <w:rFonts w:asciiTheme="minorHAnsi" w:hAnsiTheme="minorHAnsi"/>
        </w:rPr>
        <w:t xml:space="preserve">of the </w:t>
      </w:r>
      <w:r w:rsidRPr="004016A0">
        <w:rPr>
          <w:rFonts w:asciiTheme="minorHAnsi" w:hAnsiTheme="minorHAnsi"/>
          <w:spacing w:val="-3"/>
        </w:rPr>
        <w:t xml:space="preserve">categories </w:t>
      </w:r>
      <w:r w:rsidRPr="004016A0">
        <w:rPr>
          <w:rFonts w:asciiTheme="minorHAnsi" w:hAnsiTheme="minorHAnsi"/>
        </w:rPr>
        <w:t xml:space="preserve">for </w:t>
      </w:r>
      <w:r w:rsidRPr="004016A0">
        <w:rPr>
          <w:rFonts w:asciiTheme="minorHAnsi" w:hAnsiTheme="minorHAnsi"/>
          <w:spacing w:val="-3"/>
        </w:rPr>
        <w:t xml:space="preserve">which </w:t>
      </w:r>
      <w:r w:rsidRPr="004016A0">
        <w:rPr>
          <w:rFonts w:asciiTheme="minorHAnsi" w:hAnsiTheme="minorHAnsi"/>
        </w:rPr>
        <w:t>they are</w:t>
      </w:r>
      <w:r w:rsidRPr="004016A0">
        <w:rPr>
          <w:rFonts w:asciiTheme="minorHAnsi" w:hAnsiTheme="minorHAnsi"/>
          <w:spacing w:val="-47"/>
        </w:rPr>
        <w:t xml:space="preserve"> </w:t>
      </w:r>
      <w:r w:rsidRPr="004016A0">
        <w:rPr>
          <w:rFonts w:asciiTheme="minorHAnsi" w:hAnsiTheme="minorHAnsi"/>
        </w:rPr>
        <w:t>competent.</w:t>
      </w:r>
    </w:p>
    <w:p w14:paraId="583C94AF" w14:textId="77777777" w:rsidR="00F34362" w:rsidRPr="004016A0" w:rsidRDefault="00F34362" w:rsidP="00F34362">
      <w:pPr>
        <w:pStyle w:val="BodyText"/>
        <w:rPr>
          <w:rFonts w:asciiTheme="minorHAnsi" w:hAnsiTheme="minorHAnsi"/>
          <w:sz w:val="22"/>
        </w:rPr>
      </w:pPr>
    </w:p>
    <w:p w14:paraId="348151D3" w14:textId="77777777" w:rsidR="00F34362" w:rsidRPr="004016A0" w:rsidRDefault="00F34362" w:rsidP="00F34362">
      <w:pPr>
        <w:pStyle w:val="BodyText"/>
        <w:rPr>
          <w:rFonts w:asciiTheme="minorHAnsi" w:hAnsiTheme="minorHAnsi"/>
          <w:sz w:val="22"/>
        </w:rPr>
      </w:pPr>
    </w:p>
    <w:p w14:paraId="780B7E6C" w14:textId="62F0EA85" w:rsidR="00F34362" w:rsidRPr="004016A0" w:rsidRDefault="00E36B24" w:rsidP="00F34362">
      <w:pPr>
        <w:pStyle w:val="BodyText"/>
        <w:ind w:left="220"/>
        <w:rPr>
          <w:rFonts w:asciiTheme="minorHAnsi" w:hAnsiTheme="minorHAnsi"/>
          <w:sz w:val="22"/>
        </w:rPr>
      </w:pPr>
      <w:r w:rsidRPr="004016A0">
        <w:rPr>
          <w:rFonts w:asciiTheme="minorHAnsi" w:hAnsiTheme="minorHAnsi"/>
          <w:sz w:val="22"/>
        </w:rPr>
        <w:t>Other requirements which gas engineers must comply with are:</w:t>
      </w:r>
    </w:p>
    <w:p w14:paraId="6BFDFDDD" w14:textId="77777777" w:rsidR="00F34362" w:rsidRPr="004016A0" w:rsidRDefault="00F34362" w:rsidP="00F34362">
      <w:pPr>
        <w:pStyle w:val="ListParagraph"/>
        <w:numPr>
          <w:ilvl w:val="0"/>
          <w:numId w:val="2"/>
        </w:numPr>
        <w:tabs>
          <w:tab w:val="left" w:pos="650"/>
          <w:tab w:val="left" w:pos="651"/>
        </w:tabs>
        <w:spacing w:before="79"/>
        <w:ind w:left="651"/>
        <w:rPr>
          <w:rFonts w:asciiTheme="minorHAnsi" w:hAnsiTheme="minorHAnsi"/>
        </w:rPr>
      </w:pPr>
      <w:r w:rsidRPr="004016A0">
        <w:rPr>
          <w:rFonts w:asciiTheme="minorHAnsi" w:hAnsiTheme="minorHAnsi"/>
          <w:spacing w:val="-4"/>
        </w:rPr>
        <w:t xml:space="preserve">To </w:t>
      </w:r>
      <w:r w:rsidRPr="004016A0">
        <w:rPr>
          <w:rFonts w:asciiTheme="minorHAnsi" w:hAnsiTheme="minorHAnsi"/>
        </w:rPr>
        <w:t xml:space="preserve">supply gas equipment </w:t>
      </w:r>
      <w:r w:rsidRPr="004016A0">
        <w:rPr>
          <w:rFonts w:asciiTheme="minorHAnsi" w:hAnsiTheme="minorHAnsi"/>
          <w:spacing w:val="-5"/>
        </w:rPr>
        <w:t xml:space="preserve">which </w:t>
      </w:r>
      <w:r w:rsidRPr="004016A0">
        <w:rPr>
          <w:rFonts w:asciiTheme="minorHAnsi" w:hAnsiTheme="minorHAnsi"/>
          <w:spacing w:val="-3"/>
        </w:rPr>
        <w:t xml:space="preserve">complies </w:t>
      </w:r>
      <w:r w:rsidRPr="004016A0">
        <w:rPr>
          <w:rFonts w:asciiTheme="minorHAnsi" w:hAnsiTheme="minorHAnsi"/>
          <w:spacing w:val="-7"/>
        </w:rPr>
        <w:t xml:space="preserve">with </w:t>
      </w:r>
      <w:r w:rsidRPr="004016A0">
        <w:rPr>
          <w:rFonts w:asciiTheme="minorHAnsi" w:hAnsiTheme="minorHAnsi"/>
        </w:rPr>
        <w:t>current manufacturers’</w:t>
      </w:r>
      <w:r w:rsidRPr="004016A0">
        <w:rPr>
          <w:rFonts w:asciiTheme="minorHAnsi" w:hAnsiTheme="minorHAnsi"/>
          <w:spacing w:val="-23"/>
        </w:rPr>
        <w:t xml:space="preserve"> </w:t>
      </w:r>
      <w:r w:rsidRPr="004016A0">
        <w:rPr>
          <w:rFonts w:asciiTheme="minorHAnsi" w:hAnsiTheme="minorHAnsi"/>
        </w:rPr>
        <w:t>standards.</w:t>
      </w:r>
    </w:p>
    <w:p w14:paraId="0A00FCDA" w14:textId="77777777" w:rsidR="00F34362" w:rsidRPr="004016A0" w:rsidRDefault="00F34362" w:rsidP="00F34362">
      <w:pPr>
        <w:pStyle w:val="ListParagraph"/>
        <w:numPr>
          <w:ilvl w:val="0"/>
          <w:numId w:val="2"/>
        </w:numPr>
        <w:tabs>
          <w:tab w:val="left" w:pos="650"/>
          <w:tab w:val="left" w:pos="651"/>
        </w:tabs>
        <w:spacing w:before="6"/>
        <w:ind w:left="651"/>
        <w:rPr>
          <w:rFonts w:asciiTheme="minorHAnsi" w:hAnsiTheme="minorHAnsi"/>
        </w:rPr>
      </w:pPr>
      <w:r w:rsidRPr="004016A0">
        <w:rPr>
          <w:rFonts w:asciiTheme="minorHAnsi" w:hAnsiTheme="minorHAnsi"/>
          <w:spacing w:val="-4"/>
        </w:rPr>
        <w:t xml:space="preserve">To </w:t>
      </w:r>
      <w:r w:rsidRPr="004016A0">
        <w:rPr>
          <w:rFonts w:asciiTheme="minorHAnsi" w:hAnsiTheme="minorHAnsi"/>
        </w:rPr>
        <w:t xml:space="preserve">use safe systems of </w:t>
      </w:r>
      <w:r w:rsidRPr="004016A0">
        <w:rPr>
          <w:rFonts w:asciiTheme="minorHAnsi" w:hAnsiTheme="minorHAnsi"/>
          <w:spacing w:val="-5"/>
        </w:rPr>
        <w:t xml:space="preserve">work </w:t>
      </w:r>
      <w:r w:rsidRPr="004016A0">
        <w:rPr>
          <w:rFonts w:asciiTheme="minorHAnsi" w:hAnsiTheme="minorHAnsi"/>
          <w:spacing w:val="-6"/>
        </w:rPr>
        <w:t xml:space="preserve">when </w:t>
      </w:r>
      <w:r w:rsidRPr="004016A0">
        <w:rPr>
          <w:rFonts w:asciiTheme="minorHAnsi" w:hAnsiTheme="minorHAnsi"/>
          <w:spacing w:val="-4"/>
        </w:rPr>
        <w:t xml:space="preserve">installing </w:t>
      </w:r>
      <w:r w:rsidRPr="004016A0">
        <w:rPr>
          <w:rFonts w:asciiTheme="minorHAnsi" w:hAnsiTheme="minorHAnsi"/>
          <w:spacing w:val="-3"/>
        </w:rPr>
        <w:t xml:space="preserve">and maintaining </w:t>
      </w:r>
      <w:r w:rsidRPr="004016A0">
        <w:rPr>
          <w:rFonts w:asciiTheme="minorHAnsi" w:hAnsiTheme="minorHAnsi"/>
        </w:rPr>
        <w:t>gas</w:t>
      </w:r>
      <w:r w:rsidRPr="004016A0">
        <w:rPr>
          <w:rFonts w:asciiTheme="minorHAnsi" w:hAnsiTheme="minorHAnsi"/>
          <w:spacing w:val="20"/>
        </w:rPr>
        <w:t xml:space="preserve"> </w:t>
      </w:r>
      <w:r w:rsidRPr="004016A0">
        <w:rPr>
          <w:rFonts w:asciiTheme="minorHAnsi" w:hAnsiTheme="minorHAnsi"/>
          <w:spacing w:val="-3"/>
        </w:rPr>
        <w:t>equipment.</w:t>
      </w:r>
    </w:p>
    <w:p w14:paraId="24BC82C4" w14:textId="0A68F855" w:rsidR="00F34362" w:rsidRPr="004016A0" w:rsidRDefault="00F34362" w:rsidP="00F34362">
      <w:pPr>
        <w:tabs>
          <w:tab w:val="left" w:pos="1770"/>
        </w:tabs>
        <w:rPr>
          <w:rFonts w:asciiTheme="minorHAnsi" w:hAnsiTheme="minorHAnsi"/>
          <w:sz w:val="20"/>
        </w:rPr>
        <w:sectPr w:rsidR="00F34362" w:rsidRPr="004016A0" w:rsidSect="00F34362">
          <w:footerReference w:type="default" r:id="rId11"/>
          <w:footerReference w:type="first" r:id="rId12"/>
          <w:type w:val="continuous"/>
          <w:pgSz w:w="11920" w:h="16860"/>
          <w:pgMar w:top="720" w:right="720" w:bottom="720" w:left="720" w:header="720" w:footer="635" w:gutter="0"/>
          <w:pgNumType w:start="0"/>
          <w:cols w:space="720"/>
          <w:titlePg/>
          <w:docGrid w:linePitch="299"/>
        </w:sectPr>
      </w:pPr>
    </w:p>
    <w:p w14:paraId="536AB3F9" w14:textId="77777777" w:rsidR="00B550F7" w:rsidRPr="004016A0" w:rsidRDefault="00B550F7">
      <w:pPr>
        <w:pStyle w:val="BodyText"/>
        <w:spacing w:before="2"/>
        <w:rPr>
          <w:rFonts w:asciiTheme="minorHAnsi" w:hAnsiTheme="minorHAnsi"/>
          <w:sz w:val="32"/>
        </w:rPr>
      </w:pPr>
    </w:p>
    <w:p w14:paraId="3F872F6C" w14:textId="77777777" w:rsidR="00B550F7" w:rsidRPr="004016A0" w:rsidRDefault="00E36B24">
      <w:pPr>
        <w:pStyle w:val="Heading2"/>
        <w:ind w:left="500"/>
        <w:rPr>
          <w:rFonts w:asciiTheme="minorHAnsi" w:hAnsiTheme="minorHAnsi"/>
          <w:sz w:val="22"/>
        </w:rPr>
      </w:pPr>
      <w:r w:rsidRPr="004016A0">
        <w:rPr>
          <w:rFonts w:asciiTheme="minorHAnsi" w:hAnsiTheme="minorHAnsi"/>
          <w:sz w:val="22"/>
        </w:rPr>
        <w:t>Competent Engineer</w:t>
      </w:r>
    </w:p>
    <w:p w14:paraId="40332584" w14:textId="77777777" w:rsidR="00B550F7" w:rsidRPr="004016A0" w:rsidRDefault="00B550F7">
      <w:pPr>
        <w:pStyle w:val="BodyText"/>
        <w:spacing w:before="10"/>
        <w:rPr>
          <w:rFonts w:asciiTheme="minorHAnsi" w:hAnsiTheme="minorHAnsi"/>
          <w:b/>
          <w:sz w:val="22"/>
        </w:rPr>
      </w:pPr>
    </w:p>
    <w:p w14:paraId="05330648" w14:textId="383B5E52" w:rsidR="00B550F7" w:rsidRPr="004016A0" w:rsidRDefault="00E36B24">
      <w:pPr>
        <w:pStyle w:val="BodyText"/>
        <w:spacing w:line="244" w:lineRule="auto"/>
        <w:ind w:left="100" w:right="427"/>
        <w:rPr>
          <w:rFonts w:asciiTheme="minorHAnsi" w:hAnsiTheme="minorHAnsi"/>
          <w:sz w:val="22"/>
        </w:rPr>
      </w:pPr>
      <w:r w:rsidRPr="004016A0">
        <w:rPr>
          <w:rFonts w:asciiTheme="minorHAnsi" w:hAnsiTheme="minorHAnsi"/>
          <w:sz w:val="22"/>
        </w:rPr>
        <w:t xml:space="preserve">All work on gas pipe work and appliances must only be carried out by </w:t>
      </w:r>
      <w:r w:rsidRPr="004016A0">
        <w:rPr>
          <w:rFonts w:asciiTheme="minorHAnsi" w:hAnsiTheme="minorHAnsi"/>
          <w:color w:val="0000FF"/>
          <w:sz w:val="22"/>
          <w:u w:val="single" w:color="0000FF"/>
        </w:rPr>
        <w:t>Gas Safe</w:t>
      </w:r>
      <w:r w:rsidRPr="004016A0">
        <w:rPr>
          <w:rFonts w:asciiTheme="minorHAnsi" w:hAnsiTheme="minorHAnsi"/>
          <w:color w:val="0000FF"/>
          <w:sz w:val="22"/>
        </w:rPr>
        <w:t xml:space="preserve"> </w:t>
      </w:r>
      <w:r w:rsidRPr="004016A0">
        <w:rPr>
          <w:rFonts w:asciiTheme="minorHAnsi" w:hAnsiTheme="minorHAnsi"/>
          <w:color w:val="0000FF"/>
          <w:sz w:val="22"/>
          <w:u w:val="single" w:color="0000FF"/>
        </w:rPr>
        <w:t>Registered</w:t>
      </w:r>
      <w:r w:rsidRPr="004016A0">
        <w:rPr>
          <w:rFonts w:asciiTheme="minorHAnsi" w:hAnsiTheme="minorHAnsi"/>
          <w:color w:val="0000FF"/>
          <w:sz w:val="22"/>
        </w:rPr>
        <w:t xml:space="preserve"> </w:t>
      </w:r>
      <w:r w:rsidRPr="004016A0">
        <w:rPr>
          <w:rFonts w:asciiTheme="minorHAnsi" w:hAnsiTheme="minorHAnsi"/>
          <w:sz w:val="22"/>
        </w:rPr>
        <w:t xml:space="preserve">engineers and hold a valid certificate of competence relevant to the </w:t>
      </w:r>
      <w:r w:rsidR="005F2B32" w:rsidRPr="004016A0">
        <w:rPr>
          <w:rFonts w:asciiTheme="minorHAnsi" w:hAnsiTheme="minorHAnsi"/>
          <w:sz w:val="22"/>
        </w:rPr>
        <w:t>work</w:t>
      </w:r>
      <w:r w:rsidRPr="004016A0">
        <w:rPr>
          <w:rFonts w:asciiTheme="minorHAnsi" w:hAnsiTheme="minorHAnsi"/>
          <w:sz w:val="22"/>
        </w:rPr>
        <w:t xml:space="preserve"> involved.</w:t>
      </w:r>
    </w:p>
    <w:p w14:paraId="1184BD05" w14:textId="77777777" w:rsidR="00B550F7" w:rsidRPr="004016A0" w:rsidRDefault="00B550F7">
      <w:pPr>
        <w:pStyle w:val="BodyText"/>
        <w:spacing w:before="1"/>
        <w:rPr>
          <w:rFonts w:asciiTheme="minorHAnsi" w:hAnsiTheme="minorHAnsi"/>
          <w:sz w:val="22"/>
        </w:rPr>
      </w:pPr>
    </w:p>
    <w:p w14:paraId="2C541985" w14:textId="77777777" w:rsidR="00B550F7" w:rsidRPr="004016A0" w:rsidRDefault="00E36B24">
      <w:pPr>
        <w:pStyle w:val="BodyText"/>
        <w:spacing w:before="1"/>
        <w:ind w:left="100" w:right="427"/>
        <w:rPr>
          <w:rFonts w:asciiTheme="minorHAnsi" w:hAnsiTheme="minorHAnsi"/>
          <w:sz w:val="22"/>
        </w:rPr>
      </w:pPr>
      <w:r w:rsidRPr="004016A0">
        <w:rPr>
          <w:rFonts w:asciiTheme="minorHAnsi" w:hAnsiTheme="minorHAnsi"/>
          <w:sz w:val="22"/>
        </w:rPr>
        <w:t xml:space="preserve">Prior to an engineer undertaking any work involving gas appliances a </w:t>
      </w:r>
      <w:r w:rsidRPr="004016A0">
        <w:rPr>
          <w:rFonts w:asciiTheme="minorHAnsi" w:hAnsiTheme="minorHAnsi"/>
          <w:b/>
          <w:sz w:val="22"/>
        </w:rPr>
        <w:t xml:space="preserve">check </w:t>
      </w:r>
      <w:r w:rsidRPr="004016A0">
        <w:rPr>
          <w:rFonts w:asciiTheme="minorHAnsi" w:hAnsiTheme="minorHAnsi"/>
          <w:sz w:val="22"/>
        </w:rPr>
        <w:t>to ensure that he/she is fully qualified to undertake the task must be made. Insist on inspecting registration cards; the reverse of the card will also confirm what specific jobs the person is competent to undertake.</w:t>
      </w:r>
    </w:p>
    <w:p w14:paraId="3163DFB4" w14:textId="77777777" w:rsidR="00B550F7" w:rsidRDefault="00E36B24">
      <w:pPr>
        <w:pStyle w:val="BodyText"/>
        <w:spacing w:before="5"/>
        <w:rPr>
          <w:sz w:val="2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2BDCAB5" wp14:editId="561663D6">
            <wp:simplePos x="0" y="0"/>
            <wp:positionH relativeFrom="page">
              <wp:posOffset>537209</wp:posOffset>
            </wp:positionH>
            <wp:positionV relativeFrom="paragraph">
              <wp:posOffset>249339</wp:posOffset>
            </wp:positionV>
            <wp:extent cx="3114632" cy="2002536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4632" cy="2002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6192" behindDoc="0" locked="0" layoutInCell="1" allowOverlap="1" wp14:anchorId="3400D9AA" wp14:editId="1FAB2F31">
            <wp:simplePos x="0" y="0"/>
            <wp:positionH relativeFrom="page">
              <wp:posOffset>3771265</wp:posOffset>
            </wp:positionH>
            <wp:positionV relativeFrom="paragraph">
              <wp:posOffset>239814</wp:posOffset>
            </wp:positionV>
            <wp:extent cx="3178659" cy="2021681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8659" cy="2021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89D4CE" w14:textId="77777777" w:rsidR="00B550F7" w:rsidRDefault="00E36B24">
      <w:pPr>
        <w:tabs>
          <w:tab w:val="left" w:pos="5524"/>
        </w:tabs>
        <w:ind w:left="500"/>
        <w:rPr>
          <w:i/>
          <w:sz w:val="20"/>
        </w:rPr>
      </w:pPr>
      <w:r>
        <w:rPr>
          <w:i/>
          <w:sz w:val="20"/>
        </w:rPr>
        <w:t>Front</w:t>
      </w:r>
      <w:r>
        <w:rPr>
          <w:i/>
          <w:sz w:val="20"/>
        </w:rPr>
        <w:tab/>
        <w:t>Back</w:t>
      </w:r>
    </w:p>
    <w:p w14:paraId="45B5C990" w14:textId="77777777" w:rsidR="00B550F7" w:rsidRDefault="00B550F7">
      <w:pPr>
        <w:pStyle w:val="BodyText"/>
        <w:rPr>
          <w:i/>
          <w:sz w:val="22"/>
        </w:rPr>
      </w:pPr>
    </w:p>
    <w:p w14:paraId="6A027446" w14:textId="77777777" w:rsidR="00B550F7" w:rsidRDefault="00B550F7">
      <w:pPr>
        <w:pStyle w:val="BodyText"/>
        <w:spacing w:before="7"/>
        <w:rPr>
          <w:i/>
          <w:sz w:val="28"/>
        </w:rPr>
      </w:pPr>
    </w:p>
    <w:p w14:paraId="7B338EE6" w14:textId="77777777" w:rsidR="00B550F7" w:rsidRPr="004016A0" w:rsidRDefault="00E36B24">
      <w:pPr>
        <w:pStyle w:val="Heading2"/>
        <w:spacing w:before="1" w:line="242" w:lineRule="auto"/>
        <w:ind w:left="100" w:right="427"/>
        <w:rPr>
          <w:rFonts w:asciiTheme="minorHAnsi" w:hAnsiTheme="minorHAnsi"/>
          <w:sz w:val="22"/>
          <w:szCs w:val="22"/>
        </w:rPr>
      </w:pPr>
      <w:r w:rsidRPr="004016A0">
        <w:rPr>
          <w:rFonts w:asciiTheme="minorHAnsi" w:hAnsiTheme="minorHAnsi"/>
          <w:sz w:val="22"/>
          <w:szCs w:val="22"/>
        </w:rPr>
        <w:t>If the engineer is unable or unwilling to show proof of registration do not permit any work to proceed and contact Gas Safe to report the incident.</w:t>
      </w:r>
    </w:p>
    <w:p w14:paraId="03FDF5DC" w14:textId="1C80CB36" w:rsidR="00B550F7" w:rsidRDefault="00B550F7">
      <w:pPr>
        <w:pStyle w:val="BodyText"/>
        <w:spacing w:before="7"/>
        <w:rPr>
          <w:rFonts w:asciiTheme="minorHAnsi" w:hAnsiTheme="minorHAnsi"/>
          <w:b/>
          <w:sz w:val="22"/>
          <w:szCs w:val="22"/>
        </w:rPr>
      </w:pPr>
    </w:p>
    <w:p w14:paraId="14009A35" w14:textId="77777777" w:rsidR="004016A0" w:rsidRPr="004016A0" w:rsidRDefault="004016A0">
      <w:pPr>
        <w:pStyle w:val="BodyText"/>
        <w:spacing w:before="7"/>
        <w:rPr>
          <w:rFonts w:asciiTheme="minorHAnsi" w:hAnsiTheme="minorHAnsi"/>
          <w:b/>
          <w:sz w:val="22"/>
          <w:szCs w:val="22"/>
        </w:rPr>
      </w:pPr>
    </w:p>
    <w:p w14:paraId="40CDA667" w14:textId="2D217C27" w:rsidR="00B550F7" w:rsidRPr="004016A0" w:rsidRDefault="00E36B24">
      <w:pPr>
        <w:ind w:left="100"/>
        <w:rPr>
          <w:rFonts w:asciiTheme="minorHAnsi" w:hAnsiTheme="minorHAnsi"/>
          <w:b/>
        </w:rPr>
      </w:pPr>
      <w:r w:rsidRPr="004016A0">
        <w:rPr>
          <w:rFonts w:asciiTheme="minorHAnsi" w:hAnsiTheme="minorHAnsi"/>
          <w:b/>
        </w:rPr>
        <w:t>Premises Managers’ Responsibilities</w:t>
      </w:r>
    </w:p>
    <w:p w14:paraId="7E7DB1D9" w14:textId="77777777" w:rsidR="00B550F7" w:rsidRPr="004016A0" w:rsidRDefault="00B550F7">
      <w:pPr>
        <w:pStyle w:val="BodyText"/>
        <w:spacing w:before="9"/>
        <w:rPr>
          <w:rFonts w:asciiTheme="minorHAnsi" w:hAnsiTheme="minorHAnsi"/>
          <w:sz w:val="22"/>
          <w:szCs w:val="22"/>
        </w:rPr>
      </w:pPr>
    </w:p>
    <w:p w14:paraId="371CC1ED" w14:textId="77777777" w:rsidR="00B550F7" w:rsidRPr="004016A0" w:rsidRDefault="00E36B24">
      <w:pPr>
        <w:pStyle w:val="BodyText"/>
        <w:spacing w:line="273" w:lineRule="exact"/>
        <w:ind w:left="100"/>
        <w:rPr>
          <w:rFonts w:asciiTheme="minorHAnsi" w:hAnsiTheme="minorHAnsi"/>
          <w:sz w:val="22"/>
          <w:szCs w:val="22"/>
        </w:rPr>
      </w:pPr>
      <w:r w:rsidRPr="004016A0">
        <w:rPr>
          <w:rFonts w:asciiTheme="minorHAnsi" w:hAnsiTheme="minorHAnsi"/>
          <w:sz w:val="22"/>
          <w:szCs w:val="22"/>
          <w:u w:val="single"/>
        </w:rPr>
        <w:t>Schools</w:t>
      </w:r>
    </w:p>
    <w:p w14:paraId="654870BF" w14:textId="3F7110BC" w:rsidR="00B550F7" w:rsidRPr="004016A0" w:rsidRDefault="006C6235">
      <w:pPr>
        <w:pStyle w:val="BodyText"/>
        <w:ind w:left="100" w:right="427"/>
        <w:rPr>
          <w:rFonts w:asciiTheme="minorHAnsi" w:hAnsiTheme="minorHAnsi"/>
          <w:sz w:val="22"/>
          <w:szCs w:val="22"/>
        </w:rPr>
      </w:pPr>
      <w:r w:rsidRPr="004016A0">
        <w:rPr>
          <w:rFonts w:asciiTheme="minorHAnsi" w:hAnsiTheme="minorHAnsi"/>
          <w:sz w:val="22"/>
          <w:szCs w:val="22"/>
        </w:rPr>
        <w:t>All schools in ODBST</w:t>
      </w:r>
      <w:r w:rsidR="00E36B24" w:rsidRPr="004016A0">
        <w:rPr>
          <w:rFonts w:asciiTheme="minorHAnsi" w:hAnsiTheme="minorHAnsi"/>
          <w:sz w:val="22"/>
          <w:szCs w:val="22"/>
        </w:rPr>
        <w:t xml:space="preserve"> will need to make their own arrangements for gas related installation, testing and servicing with a competent Gas Safe registered contractor. This will include curriculum equipment, for example gas cookers in teaching areas, heat treatment equipment in Design and Technology, etc.</w:t>
      </w:r>
    </w:p>
    <w:p w14:paraId="271A2C73" w14:textId="77777777" w:rsidR="00B550F7" w:rsidRPr="004016A0" w:rsidRDefault="00B550F7">
      <w:pPr>
        <w:pStyle w:val="BodyText"/>
        <w:spacing w:before="10"/>
        <w:rPr>
          <w:rFonts w:asciiTheme="minorHAnsi" w:hAnsiTheme="minorHAnsi"/>
          <w:sz w:val="22"/>
          <w:szCs w:val="22"/>
        </w:rPr>
      </w:pPr>
    </w:p>
    <w:p w14:paraId="3228022F" w14:textId="11153EE8" w:rsidR="00B550F7" w:rsidRPr="004016A0" w:rsidRDefault="004016A0" w:rsidP="0013352F">
      <w:pPr>
        <w:pStyle w:val="BodyText"/>
        <w:spacing w:line="244" w:lineRule="auto"/>
        <w:ind w:right="42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z w:val="22"/>
          <w:szCs w:val="22"/>
        </w:rPr>
        <w:t>N.B. Bunsen Burners in educational establishment/settings are excluded under these regulations.</w:t>
      </w:r>
    </w:p>
    <w:p w14:paraId="43E886B6" w14:textId="77777777" w:rsidR="00B550F7" w:rsidRPr="004016A0" w:rsidRDefault="00B550F7">
      <w:pPr>
        <w:pStyle w:val="BodyText"/>
        <w:spacing w:before="3"/>
        <w:rPr>
          <w:rFonts w:asciiTheme="minorHAnsi" w:hAnsiTheme="minorHAnsi"/>
          <w:sz w:val="22"/>
          <w:szCs w:val="22"/>
        </w:rPr>
      </w:pPr>
    </w:p>
    <w:p w14:paraId="2F73F4AE" w14:textId="456274EE" w:rsidR="00B550F7" w:rsidRPr="004016A0" w:rsidRDefault="004016A0" w:rsidP="004016A0">
      <w:pPr>
        <w:pStyle w:val="BodyText"/>
        <w:tabs>
          <w:tab w:val="left" w:pos="1161"/>
          <w:tab w:val="left" w:pos="8417"/>
        </w:tabs>
        <w:spacing w:line="242" w:lineRule="auto"/>
        <w:ind w:right="225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z w:val="22"/>
          <w:szCs w:val="22"/>
        </w:rPr>
        <w:t xml:space="preserve">Records should </w:t>
      </w:r>
      <w:r w:rsidR="00E36B24" w:rsidRPr="004016A0">
        <w:rPr>
          <w:rFonts w:asciiTheme="minorHAnsi" w:hAnsiTheme="minorHAnsi"/>
          <w:spacing w:val="3"/>
          <w:sz w:val="22"/>
          <w:szCs w:val="22"/>
        </w:rPr>
        <w:t xml:space="preserve">be </w:t>
      </w:r>
      <w:r w:rsidR="00E36B24" w:rsidRPr="004016A0">
        <w:rPr>
          <w:rFonts w:asciiTheme="minorHAnsi" w:hAnsiTheme="minorHAnsi"/>
          <w:sz w:val="22"/>
          <w:szCs w:val="22"/>
        </w:rPr>
        <w:t xml:space="preserve">kept of the date of inspection, defects </w:t>
      </w:r>
      <w:r w:rsidR="00F53FA0" w:rsidRPr="004016A0">
        <w:rPr>
          <w:rFonts w:asciiTheme="minorHAnsi" w:hAnsiTheme="minorHAnsi"/>
          <w:sz w:val="22"/>
          <w:szCs w:val="22"/>
        </w:rPr>
        <w:t>identified,</w:t>
      </w:r>
      <w:r w:rsidR="00E36B24" w:rsidRPr="004016A0">
        <w:rPr>
          <w:rFonts w:asciiTheme="minorHAnsi" w:hAnsiTheme="minorHAnsi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pacing w:val="-3"/>
          <w:sz w:val="22"/>
          <w:szCs w:val="22"/>
        </w:rPr>
        <w:t xml:space="preserve">and </w:t>
      </w:r>
      <w:r w:rsidR="00E36B24" w:rsidRPr="004016A0">
        <w:rPr>
          <w:rFonts w:asciiTheme="minorHAnsi" w:hAnsiTheme="minorHAnsi"/>
          <w:sz w:val="22"/>
          <w:szCs w:val="22"/>
        </w:rPr>
        <w:t>remedial action taken.</w:t>
      </w:r>
      <w:r w:rsidR="00B56F15" w:rsidRPr="004016A0">
        <w:rPr>
          <w:rFonts w:asciiTheme="minorHAnsi" w:hAnsiTheme="minorHAnsi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z w:val="22"/>
          <w:szCs w:val="22"/>
        </w:rPr>
        <w:t xml:space="preserve">A commissioning </w:t>
      </w:r>
      <w:r>
        <w:rPr>
          <w:rFonts w:asciiTheme="minorHAnsi" w:hAnsiTheme="minorHAnsi"/>
          <w:sz w:val="22"/>
          <w:szCs w:val="22"/>
        </w:rPr>
        <w:t xml:space="preserve">  </w:t>
      </w:r>
      <w:r w:rsidR="00E36B24" w:rsidRPr="004016A0">
        <w:rPr>
          <w:rFonts w:asciiTheme="minorHAnsi" w:hAnsiTheme="minorHAnsi"/>
          <w:sz w:val="22"/>
          <w:szCs w:val="22"/>
        </w:rPr>
        <w:t xml:space="preserve">certificate should </w:t>
      </w:r>
      <w:r w:rsidR="00E36B24" w:rsidRPr="004016A0">
        <w:rPr>
          <w:rFonts w:asciiTheme="minorHAnsi" w:hAnsiTheme="minorHAnsi"/>
          <w:spacing w:val="3"/>
          <w:sz w:val="22"/>
          <w:szCs w:val="22"/>
        </w:rPr>
        <w:t xml:space="preserve">be </w:t>
      </w:r>
      <w:r w:rsidR="00E36B24" w:rsidRPr="004016A0">
        <w:rPr>
          <w:rFonts w:asciiTheme="minorHAnsi" w:hAnsiTheme="minorHAnsi"/>
          <w:sz w:val="22"/>
          <w:szCs w:val="22"/>
        </w:rPr>
        <w:t>obtained</w:t>
      </w:r>
      <w:r w:rsidR="00E36B24" w:rsidRPr="004016A0">
        <w:rPr>
          <w:rFonts w:asciiTheme="minorHAnsi" w:hAnsiTheme="minorHAnsi"/>
          <w:spacing w:val="5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z w:val="22"/>
          <w:szCs w:val="22"/>
        </w:rPr>
        <w:t>befor</w:t>
      </w:r>
      <w:r w:rsidR="00F53FA0" w:rsidRPr="004016A0">
        <w:rPr>
          <w:rFonts w:asciiTheme="minorHAnsi" w:hAnsiTheme="minorHAnsi"/>
          <w:sz w:val="22"/>
          <w:szCs w:val="22"/>
        </w:rPr>
        <w:t>e</w:t>
      </w:r>
      <w:r w:rsidR="00E36B24" w:rsidRPr="004016A0">
        <w:rPr>
          <w:rFonts w:asciiTheme="minorHAnsi" w:hAnsiTheme="minorHAnsi"/>
          <w:spacing w:val="58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z w:val="22"/>
          <w:szCs w:val="22"/>
        </w:rPr>
        <w:t>re-use.</w:t>
      </w:r>
      <w:r w:rsidR="00F53FA0" w:rsidRPr="004016A0">
        <w:rPr>
          <w:rFonts w:asciiTheme="minorHAnsi" w:hAnsiTheme="minorHAnsi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z w:val="22"/>
          <w:szCs w:val="22"/>
        </w:rPr>
        <w:t>Copies should</w:t>
      </w:r>
      <w:r w:rsidR="00E36B24" w:rsidRPr="004016A0">
        <w:rPr>
          <w:rFonts w:asciiTheme="minorHAnsi" w:hAnsiTheme="minorHAnsi"/>
          <w:spacing w:val="41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pacing w:val="3"/>
          <w:sz w:val="22"/>
          <w:szCs w:val="22"/>
        </w:rPr>
        <w:t>b</w:t>
      </w:r>
      <w:r w:rsidR="00B56F15" w:rsidRPr="004016A0">
        <w:rPr>
          <w:rFonts w:asciiTheme="minorHAnsi" w:hAnsiTheme="minorHAnsi"/>
          <w:spacing w:val="3"/>
          <w:sz w:val="22"/>
          <w:szCs w:val="22"/>
        </w:rPr>
        <w:t xml:space="preserve">e </w:t>
      </w:r>
      <w:r w:rsidR="00E36B24" w:rsidRPr="004016A0">
        <w:rPr>
          <w:rFonts w:asciiTheme="minorHAnsi" w:hAnsiTheme="minorHAnsi"/>
          <w:sz w:val="22"/>
          <w:szCs w:val="22"/>
        </w:rPr>
        <w:t xml:space="preserve">retained and made available to the </w:t>
      </w:r>
      <w:r w:rsidR="00F53FA0" w:rsidRPr="004016A0">
        <w:rPr>
          <w:rFonts w:asciiTheme="minorHAnsi" w:hAnsiTheme="minorHAnsi"/>
          <w:sz w:val="22"/>
          <w:szCs w:val="22"/>
        </w:rPr>
        <w:t>Trust</w:t>
      </w:r>
      <w:r w:rsidR="00E36B24" w:rsidRPr="004016A0">
        <w:rPr>
          <w:rFonts w:asciiTheme="minorHAnsi" w:hAnsiTheme="minorHAnsi"/>
          <w:sz w:val="22"/>
          <w:szCs w:val="22"/>
        </w:rPr>
        <w:t xml:space="preserve"> on </w:t>
      </w:r>
      <w:r>
        <w:rPr>
          <w:rFonts w:asciiTheme="minorHAnsi" w:hAnsiTheme="minorHAnsi"/>
          <w:sz w:val="22"/>
          <w:szCs w:val="22"/>
        </w:rPr>
        <w:t xml:space="preserve">  </w:t>
      </w:r>
      <w:r w:rsidR="00E36B24" w:rsidRPr="004016A0">
        <w:rPr>
          <w:rFonts w:asciiTheme="minorHAnsi" w:hAnsiTheme="minorHAnsi"/>
          <w:sz w:val="22"/>
          <w:szCs w:val="22"/>
        </w:rPr>
        <w:t>request.</w:t>
      </w:r>
      <w:r w:rsidR="002C1597">
        <w:rPr>
          <w:rFonts w:asciiTheme="minorHAnsi" w:hAnsiTheme="minorHAnsi"/>
          <w:sz w:val="22"/>
          <w:szCs w:val="22"/>
        </w:rPr>
        <w:t xml:space="preserve"> Records should be stored in </w:t>
      </w:r>
      <w:proofErr w:type="spellStart"/>
      <w:r w:rsidR="002C1597">
        <w:rPr>
          <w:rFonts w:asciiTheme="minorHAnsi" w:hAnsiTheme="minorHAnsi"/>
          <w:sz w:val="22"/>
          <w:szCs w:val="22"/>
        </w:rPr>
        <w:t>Smartlog</w:t>
      </w:r>
      <w:proofErr w:type="spellEnd"/>
      <w:r w:rsidR="002C1597">
        <w:rPr>
          <w:rFonts w:asciiTheme="minorHAnsi" w:hAnsiTheme="minorHAnsi"/>
          <w:sz w:val="22"/>
          <w:szCs w:val="22"/>
        </w:rPr>
        <w:t>, filed under Gas safety and dated.</w:t>
      </w:r>
    </w:p>
    <w:p w14:paraId="4982A6EA" w14:textId="77777777" w:rsidR="004016A0" w:rsidRDefault="004016A0" w:rsidP="0013352F">
      <w:pPr>
        <w:pStyle w:val="BodyText"/>
        <w:spacing w:line="244" w:lineRule="auto"/>
        <w:rPr>
          <w:rFonts w:asciiTheme="minorHAnsi" w:hAnsiTheme="minorHAnsi"/>
          <w:sz w:val="22"/>
          <w:szCs w:val="22"/>
        </w:rPr>
      </w:pPr>
    </w:p>
    <w:p w14:paraId="247080DC" w14:textId="6E3CFB63" w:rsidR="00B550F7" w:rsidRPr="004016A0" w:rsidRDefault="004016A0" w:rsidP="0013352F">
      <w:pPr>
        <w:pStyle w:val="BodyText"/>
        <w:spacing w:line="244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z w:val="22"/>
          <w:szCs w:val="22"/>
        </w:rPr>
        <w:t xml:space="preserve">No person should carry out any work </w:t>
      </w:r>
      <w:r w:rsidR="002C1597" w:rsidRPr="004016A0">
        <w:rPr>
          <w:rFonts w:asciiTheme="minorHAnsi" w:hAnsiTheme="minorHAnsi"/>
          <w:sz w:val="22"/>
          <w:szCs w:val="22"/>
        </w:rPr>
        <w:t>on</w:t>
      </w:r>
      <w:r w:rsidR="00E36B24" w:rsidRPr="004016A0">
        <w:rPr>
          <w:rFonts w:asciiTheme="minorHAnsi" w:hAnsiTheme="minorHAnsi"/>
          <w:sz w:val="22"/>
          <w:szCs w:val="22"/>
        </w:rPr>
        <w:t xml:space="preserve"> a gas installation or equipment unless they are competent, have been </w:t>
      </w:r>
      <w:proofErr w:type="spellStart"/>
      <w:r w:rsidR="00E36B24" w:rsidRPr="004016A0">
        <w:rPr>
          <w:rFonts w:asciiTheme="minorHAnsi" w:hAnsiTheme="minorHAnsi"/>
          <w:sz w:val="22"/>
          <w:szCs w:val="22"/>
        </w:rPr>
        <w:t>authorised</w:t>
      </w:r>
      <w:proofErr w:type="spellEnd"/>
      <w:r w:rsidR="00E36B24" w:rsidRPr="004016A0">
        <w:rPr>
          <w:rFonts w:asciiTheme="minorHAnsi" w:hAnsiTheme="minorHAnsi"/>
          <w:sz w:val="22"/>
          <w:szCs w:val="22"/>
        </w:rPr>
        <w:t xml:space="preserve"> to do so and are on the Gas Safe Register.</w:t>
      </w:r>
      <w:r w:rsidR="007F4509">
        <w:rPr>
          <w:rFonts w:asciiTheme="minorHAnsi" w:hAnsiTheme="minorHAnsi"/>
          <w:sz w:val="22"/>
          <w:szCs w:val="22"/>
        </w:rPr>
        <w:t xml:space="preserve"> (wwww.hse.gov.uk/gas)</w:t>
      </w:r>
    </w:p>
    <w:p w14:paraId="0B0C3B36" w14:textId="77777777" w:rsidR="00B550F7" w:rsidRPr="004016A0" w:rsidRDefault="00B550F7">
      <w:pPr>
        <w:pStyle w:val="BodyText"/>
        <w:spacing w:before="3"/>
        <w:rPr>
          <w:rFonts w:asciiTheme="minorHAnsi" w:hAnsiTheme="minorHAnsi"/>
          <w:sz w:val="22"/>
          <w:szCs w:val="22"/>
        </w:rPr>
      </w:pPr>
    </w:p>
    <w:p w14:paraId="6F483E70" w14:textId="00CDC791" w:rsidR="00B550F7" w:rsidRDefault="004016A0" w:rsidP="0013352F">
      <w:pPr>
        <w:pStyle w:val="BodyText"/>
        <w:spacing w:line="244" w:lineRule="auto"/>
        <w:ind w:right="42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z w:val="22"/>
          <w:szCs w:val="22"/>
        </w:rPr>
        <w:t xml:space="preserve">Any incident </w:t>
      </w:r>
      <w:r w:rsidR="00E36B24" w:rsidRPr="004016A0">
        <w:rPr>
          <w:rFonts w:asciiTheme="minorHAnsi" w:hAnsiTheme="minorHAnsi"/>
          <w:spacing w:val="-3"/>
          <w:sz w:val="22"/>
          <w:szCs w:val="22"/>
        </w:rPr>
        <w:t xml:space="preserve">involving </w:t>
      </w:r>
      <w:r w:rsidR="00E36B24" w:rsidRPr="004016A0">
        <w:rPr>
          <w:rFonts w:asciiTheme="minorHAnsi" w:hAnsiTheme="minorHAnsi"/>
          <w:sz w:val="22"/>
          <w:szCs w:val="22"/>
        </w:rPr>
        <w:t>a gas leak</w:t>
      </w:r>
      <w:r w:rsidR="00503EF7">
        <w:rPr>
          <w:rFonts w:asciiTheme="minorHAnsi" w:hAnsiTheme="minorHAnsi"/>
          <w:sz w:val="22"/>
          <w:szCs w:val="22"/>
        </w:rPr>
        <w:t>,</w:t>
      </w:r>
      <w:r w:rsidR="00E36B24" w:rsidRPr="004016A0">
        <w:rPr>
          <w:rFonts w:asciiTheme="minorHAnsi" w:hAnsiTheme="minorHAnsi"/>
          <w:sz w:val="22"/>
          <w:szCs w:val="22"/>
        </w:rPr>
        <w:t xml:space="preserve"> fire, carbon monoxide poisoning or explosion should </w:t>
      </w:r>
      <w:r w:rsidR="00E36B24" w:rsidRPr="004016A0">
        <w:rPr>
          <w:rFonts w:asciiTheme="minorHAnsi" w:hAnsiTheme="minorHAnsi"/>
          <w:spacing w:val="3"/>
          <w:sz w:val="22"/>
          <w:szCs w:val="22"/>
        </w:rPr>
        <w:t xml:space="preserve">be </w:t>
      </w:r>
      <w:r w:rsidR="00E36B24" w:rsidRPr="004016A0">
        <w:rPr>
          <w:rFonts w:asciiTheme="minorHAnsi" w:hAnsiTheme="minorHAnsi"/>
          <w:sz w:val="22"/>
          <w:szCs w:val="22"/>
        </w:rPr>
        <w:t xml:space="preserve">reported </w:t>
      </w:r>
      <w:r w:rsidR="00503EF7">
        <w:rPr>
          <w:rFonts w:asciiTheme="minorHAnsi" w:hAnsiTheme="minorHAnsi"/>
          <w:sz w:val="22"/>
          <w:szCs w:val="22"/>
        </w:rPr>
        <w:t xml:space="preserve">immediately </w:t>
      </w:r>
      <w:r w:rsidR="00E36B24" w:rsidRPr="004016A0">
        <w:rPr>
          <w:rFonts w:asciiTheme="minorHAnsi" w:hAnsiTheme="minorHAnsi"/>
          <w:sz w:val="22"/>
          <w:szCs w:val="22"/>
        </w:rPr>
        <w:t xml:space="preserve">to the </w:t>
      </w:r>
      <w:r w:rsidR="007F4509">
        <w:rPr>
          <w:rFonts w:asciiTheme="minorHAnsi" w:hAnsiTheme="minorHAnsi"/>
          <w:sz w:val="22"/>
          <w:szCs w:val="22"/>
        </w:rPr>
        <w:t xml:space="preserve"> </w:t>
      </w:r>
      <w:bookmarkStart w:id="0" w:name="_Hlk212630090"/>
      <w:r w:rsidR="007F4509">
        <w:rPr>
          <w:rFonts w:asciiTheme="minorHAnsi" w:hAnsiTheme="minorHAnsi"/>
          <w:sz w:val="22"/>
          <w:szCs w:val="22"/>
        </w:rPr>
        <w:t>National Gas Emergency number 9UK) 0800 111 999    (Free to call and 24 hours 7 days a week)</w:t>
      </w:r>
      <w:bookmarkEnd w:id="0"/>
      <w:r w:rsidR="00203EEE">
        <w:rPr>
          <w:rFonts w:asciiTheme="minorHAnsi" w:hAnsiTheme="minorHAnsi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z w:val="22"/>
          <w:szCs w:val="22"/>
        </w:rPr>
        <w:t>a</w:t>
      </w:r>
      <w:r w:rsidR="0013352F" w:rsidRPr="004016A0">
        <w:rPr>
          <w:rFonts w:asciiTheme="minorHAnsi" w:hAnsiTheme="minorHAnsi"/>
          <w:sz w:val="22"/>
          <w:szCs w:val="22"/>
        </w:rPr>
        <w:t>nd</w:t>
      </w:r>
      <w:r w:rsidR="00203EEE">
        <w:rPr>
          <w:rFonts w:asciiTheme="minorHAnsi" w:hAnsiTheme="minorHAnsi"/>
          <w:sz w:val="22"/>
          <w:szCs w:val="22"/>
        </w:rPr>
        <w:t xml:space="preserve"> </w:t>
      </w:r>
      <w:r w:rsidR="0013352F" w:rsidRPr="004016A0">
        <w:rPr>
          <w:rFonts w:asciiTheme="minorHAnsi" w:hAnsiTheme="minorHAnsi"/>
          <w:sz w:val="22"/>
          <w:szCs w:val="22"/>
        </w:rPr>
        <w:t>OBDST central team</w:t>
      </w:r>
      <w:r w:rsidR="00203EEE">
        <w:rPr>
          <w:rFonts w:asciiTheme="minorHAnsi" w:hAnsiTheme="minorHAnsi"/>
          <w:sz w:val="22"/>
          <w:szCs w:val="22"/>
        </w:rPr>
        <w:t xml:space="preserve"> </w:t>
      </w:r>
      <w:r w:rsidR="00E36B24" w:rsidRPr="004016A0">
        <w:rPr>
          <w:rFonts w:asciiTheme="minorHAnsi" w:hAnsiTheme="minorHAnsi"/>
          <w:sz w:val="22"/>
          <w:szCs w:val="22"/>
        </w:rPr>
        <w:t>immediately.</w:t>
      </w:r>
    </w:p>
    <w:p w14:paraId="1A3F5504" w14:textId="77777777" w:rsidR="00203EEE" w:rsidRDefault="00203EEE" w:rsidP="0013352F">
      <w:pPr>
        <w:pStyle w:val="BodyText"/>
        <w:spacing w:line="244" w:lineRule="auto"/>
        <w:ind w:right="427"/>
        <w:rPr>
          <w:rFonts w:asciiTheme="minorHAnsi" w:hAnsiTheme="minorHAnsi"/>
          <w:sz w:val="22"/>
          <w:szCs w:val="22"/>
        </w:rPr>
      </w:pPr>
    </w:p>
    <w:p w14:paraId="49F4F8A1" w14:textId="716DBED8" w:rsidR="007F4509" w:rsidRPr="00203EEE" w:rsidRDefault="007F4509" w:rsidP="0013352F">
      <w:pPr>
        <w:pStyle w:val="BodyText"/>
        <w:spacing w:line="244" w:lineRule="auto"/>
        <w:ind w:right="427"/>
        <w:rPr>
          <w:rFonts w:asciiTheme="minorHAnsi" w:hAnsiTheme="minorHAnsi"/>
          <w:b/>
          <w:bCs/>
          <w:sz w:val="22"/>
          <w:szCs w:val="22"/>
        </w:rPr>
      </w:pPr>
      <w:r w:rsidRPr="00203EEE">
        <w:rPr>
          <w:rFonts w:asciiTheme="minorHAnsi" w:hAnsiTheme="minorHAnsi"/>
          <w:b/>
          <w:bCs/>
          <w:sz w:val="22"/>
          <w:szCs w:val="22"/>
        </w:rPr>
        <w:t>Handsam</w:t>
      </w:r>
      <w:r w:rsidR="00503EF7" w:rsidRPr="00203EEE">
        <w:rPr>
          <w:rFonts w:asciiTheme="minorHAnsi" w:hAnsiTheme="minorHAnsi"/>
          <w:b/>
          <w:bCs/>
          <w:sz w:val="22"/>
          <w:szCs w:val="22"/>
        </w:rPr>
        <w:t xml:space="preserve"> (Trust Competent Advisor) </w:t>
      </w:r>
      <w:r w:rsidRPr="00203EEE">
        <w:rPr>
          <w:rFonts w:asciiTheme="minorHAnsi" w:hAnsiTheme="minorHAnsi"/>
          <w:b/>
          <w:bCs/>
          <w:sz w:val="22"/>
          <w:szCs w:val="22"/>
        </w:rPr>
        <w:t>: 0333 207 0737</w:t>
      </w:r>
    </w:p>
    <w:p w14:paraId="264D9B1B" w14:textId="77777777" w:rsidR="00503EF7" w:rsidRPr="00203EEE" w:rsidRDefault="00503EF7" w:rsidP="0013352F">
      <w:pPr>
        <w:pStyle w:val="BodyText"/>
        <w:spacing w:line="244" w:lineRule="auto"/>
        <w:ind w:right="427"/>
        <w:rPr>
          <w:rFonts w:asciiTheme="minorHAnsi" w:hAnsiTheme="minorHAnsi"/>
          <w:b/>
          <w:bCs/>
          <w:sz w:val="22"/>
          <w:szCs w:val="22"/>
        </w:rPr>
      </w:pPr>
    </w:p>
    <w:p w14:paraId="2F8690C7" w14:textId="094990F4" w:rsidR="007F4509" w:rsidRPr="00203EEE" w:rsidRDefault="007F4509" w:rsidP="0013352F">
      <w:pPr>
        <w:pStyle w:val="BodyText"/>
        <w:spacing w:line="244" w:lineRule="auto"/>
        <w:ind w:right="427"/>
        <w:rPr>
          <w:rFonts w:asciiTheme="minorHAnsi" w:hAnsiTheme="minorHAnsi"/>
          <w:b/>
          <w:bCs/>
          <w:sz w:val="22"/>
          <w:szCs w:val="22"/>
        </w:rPr>
      </w:pPr>
      <w:r w:rsidRPr="00203EEE">
        <w:rPr>
          <w:rFonts w:asciiTheme="minorHAnsi" w:hAnsiTheme="minorHAnsi"/>
          <w:b/>
          <w:bCs/>
          <w:sz w:val="22"/>
          <w:szCs w:val="22"/>
        </w:rPr>
        <w:t>Chief Operating Officer 07391 416990</w:t>
      </w:r>
      <w:r w:rsidR="00503EF7" w:rsidRPr="00203EEE">
        <w:rPr>
          <w:rFonts w:asciiTheme="minorHAnsi" w:hAnsiTheme="minorHAnsi"/>
          <w:b/>
          <w:bCs/>
          <w:sz w:val="22"/>
          <w:szCs w:val="22"/>
        </w:rPr>
        <w:t xml:space="preserve"> or  </w:t>
      </w:r>
      <w:r w:rsidRPr="00203EEE">
        <w:rPr>
          <w:rFonts w:asciiTheme="minorHAnsi" w:hAnsiTheme="minorHAnsi"/>
          <w:b/>
          <w:bCs/>
          <w:sz w:val="22"/>
          <w:szCs w:val="22"/>
        </w:rPr>
        <w:t>Operations Partner: 07827 827791</w:t>
      </w:r>
    </w:p>
    <w:p w14:paraId="419034E4" w14:textId="77777777" w:rsidR="00B550F7" w:rsidRDefault="00B550F7">
      <w:pPr>
        <w:pStyle w:val="BodyText"/>
        <w:spacing w:before="2"/>
        <w:rPr>
          <w:rFonts w:asciiTheme="minorHAnsi" w:hAnsiTheme="minorHAnsi"/>
          <w:sz w:val="22"/>
          <w:szCs w:val="22"/>
        </w:rPr>
      </w:pPr>
    </w:p>
    <w:p w14:paraId="1A7D1CCA" w14:textId="77777777" w:rsidR="002C1597" w:rsidRPr="004016A0" w:rsidRDefault="002C1597">
      <w:pPr>
        <w:pStyle w:val="BodyText"/>
        <w:spacing w:before="2"/>
        <w:rPr>
          <w:rFonts w:asciiTheme="minorHAnsi" w:hAnsiTheme="minorHAnsi"/>
          <w:sz w:val="22"/>
          <w:szCs w:val="22"/>
        </w:rPr>
      </w:pPr>
    </w:p>
    <w:p w14:paraId="5449DF60" w14:textId="77777777" w:rsidR="00B550F7" w:rsidRPr="004016A0" w:rsidRDefault="00E36B24">
      <w:pPr>
        <w:pStyle w:val="Heading2"/>
        <w:ind w:left="320"/>
        <w:rPr>
          <w:rFonts w:asciiTheme="minorHAnsi" w:hAnsiTheme="minorHAnsi"/>
          <w:sz w:val="22"/>
          <w:szCs w:val="22"/>
        </w:rPr>
      </w:pPr>
      <w:r w:rsidRPr="004016A0">
        <w:rPr>
          <w:rFonts w:asciiTheme="minorHAnsi" w:hAnsiTheme="minorHAnsi"/>
          <w:sz w:val="22"/>
          <w:szCs w:val="22"/>
        </w:rPr>
        <w:lastRenderedPageBreak/>
        <w:t>Employees’ Responsibilities</w:t>
      </w:r>
    </w:p>
    <w:p w14:paraId="310B49D5" w14:textId="77777777" w:rsidR="00B550F7" w:rsidRPr="004016A0" w:rsidRDefault="00B550F7">
      <w:pPr>
        <w:pStyle w:val="BodyText"/>
        <w:spacing w:before="9"/>
        <w:rPr>
          <w:rFonts w:asciiTheme="minorHAnsi" w:hAnsiTheme="minorHAnsi"/>
          <w:b/>
          <w:sz w:val="22"/>
          <w:szCs w:val="22"/>
        </w:rPr>
      </w:pPr>
    </w:p>
    <w:p w14:paraId="191C2FB2" w14:textId="77777777" w:rsidR="00B550F7" w:rsidRPr="004016A0" w:rsidRDefault="00E36B24">
      <w:pPr>
        <w:pStyle w:val="BodyText"/>
        <w:spacing w:before="1" w:line="242" w:lineRule="auto"/>
        <w:ind w:left="320" w:right="821"/>
        <w:rPr>
          <w:rFonts w:asciiTheme="minorHAnsi" w:hAnsiTheme="minorHAnsi"/>
          <w:sz w:val="22"/>
          <w:szCs w:val="22"/>
        </w:rPr>
      </w:pPr>
      <w:r w:rsidRPr="004016A0">
        <w:rPr>
          <w:rFonts w:asciiTheme="minorHAnsi" w:hAnsiTheme="minorHAnsi"/>
          <w:sz w:val="22"/>
          <w:szCs w:val="22"/>
        </w:rPr>
        <w:t>All gas appliances must be examined daily before use. The following checklist will help, so far as is reasonably practicable, the safe use of gas equipment:</w:t>
      </w:r>
    </w:p>
    <w:p w14:paraId="695E85CB" w14:textId="77777777" w:rsidR="00B550F7" w:rsidRPr="004016A0" w:rsidRDefault="00B550F7">
      <w:pPr>
        <w:pStyle w:val="BodyText"/>
        <w:spacing w:before="7"/>
        <w:rPr>
          <w:rFonts w:asciiTheme="minorHAnsi" w:hAnsiTheme="minorHAnsi"/>
          <w:sz w:val="22"/>
          <w:szCs w:val="22"/>
        </w:rPr>
      </w:pPr>
    </w:p>
    <w:p w14:paraId="0D3FA037" w14:textId="77777777" w:rsidR="004016A0" w:rsidRDefault="004016A0">
      <w:pPr>
        <w:pStyle w:val="Heading2"/>
        <w:ind w:left="320"/>
        <w:rPr>
          <w:rFonts w:asciiTheme="minorHAnsi" w:hAnsiTheme="minorHAnsi"/>
          <w:sz w:val="22"/>
          <w:szCs w:val="22"/>
        </w:rPr>
      </w:pPr>
    </w:p>
    <w:p w14:paraId="6A3FBD8C" w14:textId="76289095" w:rsidR="00B550F7" w:rsidRPr="004016A0" w:rsidRDefault="00E36B24">
      <w:pPr>
        <w:pStyle w:val="Heading2"/>
        <w:ind w:left="320"/>
        <w:rPr>
          <w:rFonts w:asciiTheme="minorHAnsi" w:hAnsiTheme="minorHAnsi"/>
          <w:sz w:val="22"/>
          <w:szCs w:val="22"/>
        </w:rPr>
      </w:pPr>
      <w:r w:rsidRPr="004016A0">
        <w:rPr>
          <w:rFonts w:asciiTheme="minorHAnsi" w:hAnsiTheme="minorHAnsi"/>
          <w:sz w:val="22"/>
          <w:szCs w:val="22"/>
        </w:rPr>
        <w:t>Before use:</w:t>
      </w:r>
    </w:p>
    <w:p w14:paraId="2A5786EB" w14:textId="77777777" w:rsidR="00B550F7" w:rsidRPr="004016A0" w:rsidRDefault="00E36B24">
      <w:pPr>
        <w:pStyle w:val="ListParagraph"/>
        <w:numPr>
          <w:ilvl w:val="1"/>
          <w:numId w:val="1"/>
        </w:numPr>
        <w:tabs>
          <w:tab w:val="left" w:pos="640"/>
          <w:tab w:val="left" w:pos="641"/>
        </w:tabs>
        <w:spacing w:before="54"/>
        <w:ind w:hanging="340"/>
        <w:rPr>
          <w:rFonts w:asciiTheme="minorHAnsi" w:hAnsiTheme="minorHAnsi"/>
        </w:rPr>
      </w:pPr>
      <w:r w:rsidRPr="004016A0">
        <w:rPr>
          <w:rFonts w:asciiTheme="minorHAnsi" w:hAnsiTheme="minorHAnsi"/>
        </w:rPr>
        <w:t xml:space="preserve">Ensure </w:t>
      </w:r>
      <w:r w:rsidRPr="004016A0">
        <w:rPr>
          <w:rFonts w:asciiTheme="minorHAnsi" w:hAnsiTheme="minorHAnsi"/>
          <w:spacing w:val="-3"/>
        </w:rPr>
        <w:t xml:space="preserve">all </w:t>
      </w:r>
      <w:r w:rsidRPr="004016A0">
        <w:rPr>
          <w:rFonts w:asciiTheme="minorHAnsi" w:hAnsiTheme="minorHAnsi"/>
        </w:rPr>
        <w:t>ventilation grilles/air bricks are free from</w:t>
      </w:r>
      <w:r w:rsidRPr="004016A0">
        <w:rPr>
          <w:rFonts w:asciiTheme="minorHAnsi" w:hAnsiTheme="minorHAnsi"/>
          <w:spacing w:val="22"/>
        </w:rPr>
        <w:t xml:space="preserve"> </w:t>
      </w:r>
      <w:r w:rsidRPr="004016A0">
        <w:rPr>
          <w:rFonts w:asciiTheme="minorHAnsi" w:hAnsiTheme="minorHAnsi"/>
        </w:rPr>
        <w:t>obstruction.</w:t>
      </w:r>
    </w:p>
    <w:p w14:paraId="7ADF9DCA" w14:textId="77777777" w:rsidR="00B550F7" w:rsidRPr="004016A0" w:rsidRDefault="00E36B24">
      <w:pPr>
        <w:pStyle w:val="ListParagraph"/>
        <w:numPr>
          <w:ilvl w:val="1"/>
          <w:numId w:val="1"/>
        </w:numPr>
        <w:tabs>
          <w:tab w:val="left" w:pos="640"/>
          <w:tab w:val="left" w:pos="641"/>
        </w:tabs>
        <w:spacing w:before="64"/>
        <w:ind w:hanging="340"/>
        <w:rPr>
          <w:rFonts w:asciiTheme="minorHAnsi" w:hAnsiTheme="minorHAnsi"/>
        </w:rPr>
      </w:pPr>
      <w:r w:rsidRPr="004016A0">
        <w:rPr>
          <w:rFonts w:asciiTheme="minorHAnsi" w:hAnsiTheme="minorHAnsi"/>
        </w:rPr>
        <w:t>Turn on any extraction/ventilation</w:t>
      </w:r>
      <w:r w:rsidRPr="004016A0">
        <w:rPr>
          <w:rFonts w:asciiTheme="minorHAnsi" w:hAnsiTheme="minorHAnsi"/>
          <w:spacing w:val="20"/>
        </w:rPr>
        <w:t xml:space="preserve"> </w:t>
      </w:r>
      <w:r w:rsidRPr="004016A0">
        <w:rPr>
          <w:rFonts w:asciiTheme="minorHAnsi" w:hAnsiTheme="minorHAnsi"/>
        </w:rPr>
        <w:t>fans.</w:t>
      </w:r>
    </w:p>
    <w:p w14:paraId="6FB545F7" w14:textId="77777777" w:rsidR="00B550F7" w:rsidRPr="004016A0" w:rsidRDefault="00E36B24">
      <w:pPr>
        <w:pStyle w:val="ListParagraph"/>
        <w:numPr>
          <w:ilvl w:val="1"/>
          <w:numId w:val="1"/>
        </w:numPr>
        <w:tabs>
          <w:tab w:val="left" w:pos="640"/>
          <w:tab w:val="left" w:pos="641"/>
        </w:tabs>
        <w:spacing w:before="54" w:line="242" w:lineRule="auto"/>
        <w:ind w:right="805" w:hanging="340"/>
        <w:rPr>
          <w:rFonts w:asciiTheme="minorHAnsi" w:hAnsiTheme="minorHAnsi"/>
        </w:rPr>
      </w:pPr>
      <w:r w:rsidRPr="004016A0">
        <w:rPr>
          <w:rFonts w:asciiTheme="minorHAnsi" w:hAnsiTheme="minorHAnsi"/>
        </w:rPr>
        <w:t xml:space="preserve">Visually inspect each gas appliance to make sure </w:t>
      </w:r>
      <w:r w:rsidRPr="004016A0">
        <w:rPr>
          <w:rFonts w:asciiTheme="minorHAnsi" w:hAnsiTheme="minorHAnsi"/>
          <w:spacing w:val="3"/>
        </w:rPr>
        <w:t xml:space="preserve">the </w:t>
      </w:r>
      <w:r w:rsidRPr="004016A0">
        <w:rPr>
          <w:rFonts w:asciiTheme="minorHAnsi" w:hAnsiTheme="minorHAnsi"/>
        </w:rPr>
        <w:t xml:space="preserve">gas control </w:t>
      </w:r>
      <w:r w:rsidRPr="004016A0">
        <w:rPr>
          <w:rFonts w:asciiTheme="minorHAnsi" w:hAnsiTheme="minorHAnsi"/>
          <w:spacing w:val="-4"/>
        </w:rPr>
        <w:t xml:space="preserve">valves </w:t>
      </w:r>
      <w:r w:rsidRPr="004016A0">
        <w:rPr>
          <w:rFonts w:asciiTheme="minorHAnsi" w:hAnsiTheme="minorHAnsi"/>
        </w:rPr>
        <w:t xml:space="preserve">are in </w:t>
      </w:r>
      <w:r w:rsidRPr="004016A0">
        <w:rPr>
          <w:rFonts w:asciiTheme="minorHAnsi" w:hAnsiTheme="minorHAnsi"/>
          <w:spacing w:val="3"/>
        </w:rPr>
        <w:t xml:space="preserve">the </w:t>
      </w:r>
      <w:r w:rsidRPr="004016A0">
        <w:rPr>
          <w:rFonts w:asciiTheme="minorHAnsi" w:hAnsiTheme="minorHAnsi"/>
        </w:rPr>
        <w:t>‘off’ position.</w:t>
      </w:r>
    </w:p>
    <w:p w14:paraId="184A110A" w14:textId="77777777" w:rsidR="00B550F7" w:rsidRPr="004016A0" w:rsidRDefault="00B550F7">
      <w:pPr>
        <w:pStyle w:val="BodyText"/>
        <w:spacing w:before="7"/>
        <w:rPr>
          <w:rFonts w:asciiTheme="minorHAnsi" w:hAnsiTheme="minorHAnsi"/>
          <w:sz w:val="22"/>
          <w:szCs w:val="22"/>
        </w:rPr>
      </w:pPr>
    </w:p>
    <w:p w14:paraId="6C7C6D4B" w14:textId="77777777" w:rsidR="00B550F7" w:rsidRPr="004016A0" w:rsidRDefault="00E36B24">
      <w:pPr>
        <w:pStyle w:val="Heading2"/>
        <w:ind w:left="320"/>
        <w:rPr>
          <w:rFonts w:asciiTheme="minorHAnsi" w:hAnsiTheme="minorHAnsi"/>
          <w:sz w:val="22"/>
          <w:szCs w:val="22"/>
        </w:rPr>
      </w:pPr>
      <w:r w:rsidRPr="004016A0">
        <w:rPr>
          <w:rFonts w:asciiTheme="minorHAnsi" w:hAnsiTheme="minorHAnsi"/>
          <w:sz w:val="22"/>
          <w:szCs w:val="22"/>
        </w:rPr>
        <w:t>After Use:</w:t>
      </w:r>
    </w:p>
    <w:p w14:paraId="7C79CD14" w14:textId="77777777" w:rsidR="00B550F7" w:rsidRPr="004016A0" w:rsidRDefault="00E36B24">
      <w:pPr>
        <w:pStyle w:val="ListParagraph"/>
        <w:numPr>
          <w:ilvl w:val="1"/>
          <w:numId w:val="1"/>
        </w:numPr>
        <w:tabs>
          <w:tab w:val="left" w:pos="640"/>
          <w:tab w:val="left" w:pos="641"/>
        </w:tabs>
        <w:spacing w:before="54"/>
        <w:ind w:left="641"/>
        <w:rPr>
          <w:rFonts w:asciiTheme="minorHAnsi" w:hAnsiTheme="minorHAnsi"/>
        </w:rPr>
      </w:pPr>
      <w:r w:rsidRPr="004016A0">
        <w:rPr>
          <w:rFonts w:asciiTheme="minorHAnsi" w:hAnsiTheme="minorHAnsi"/>
        </w:rPr>
        <w:t xml:space="preserve">Turn off </w:t>
      </w:r>
      <w:r w:rsidRPr="004016A0">
        <w:rPr>
          <w:rFonts w:asciiTheme="minorHAnsi" w:hAnsiTheme="minorHAnsi"/>
          <w:spacing w:val="3"/>
        </w:rPr>
        <w:t xml:space="preserve">the </w:t>
      </w:r>
      <w:r w:rsidRPr="004016A0">
        <w:rPr>
          <w:rFonts w:asciiTheme="minorHAnsi" w:hAnsiTheme="minorHAnsi"/>
        </w:rPr>
        <w:t xml:space="preserve">gas control </w:t>
      </w:r>
      <w:r w:rsidRPr="004016A0">
        <w:rPr>
          <w:rFonts w:asciiTheme="minorHAnsi" w:hAnsiTheme="minorHAnsi"/>
          <w:spacing w:val="-4"/>
        </w:rPr>
        <w:t xml:space="preserve">valve </w:t>
      </w:r>
      <w:r w:rsidRPr="004016A0">
        <w:rPr>
          <w:rFonts w:asciiTheme="minorHAnsi" w:hAnsiTheme="minorHAnsi"/>
        </w:rPr>
        <w:t>at each individual</w:t>
      </w:r>
      <w:r w:rsidRPr="004016A0">
        <w:rPr>
          <w:rFonts w:asciiTheme="minorHAnsi" w:hAnsiTheme="minorHAnsi"/>
          <w:spacing w:val="41"/>
        </w:rPr>
        <w:t xml:space="preserve"> </w:t>
      </w:r>
      <w:r w:rsidRPr="004016A0">
        <w:rPr>
          <w:rFonts w:asciiTheme="minorHAnsi" w:hAnsiTheme="minorHAnsi"/>
        </w:rPr>
        <w:t>appliance.</w:t>
      </w:r>
    </w:p>
    <w:p w14:paraId="67BD7BC3" w14:textId="77777777" w:rsidR="00B550F7" w:rsidRPr="004016A0" w:rsidRDefault="00E36B24">
      <w:pPr>
        <w:pStyle w:val="ListParagraph"/>
        <w:numPr>
          <w:ilvl w:val="1"/>
          <w:numId w:val="1"/>
        </w:numPr>
        <w:tabs>
          <w:tab w:val="left" w:pos="640"/>
          <w:tab w:val="left" w:pos="641"/>
        </w:tabs>
        <w:spacing w:before="65"/>
        <w:ind w:left="641"/>
        <w:rPr>
          <w:rFonts w:asciiTheme="minorHAnsi" w:hAnsiTheme="minorHAnsi"/>
        </w:rPr>
      </w:pPr>
      <w:r w:rsidRPr="004016A0">
        <w:rPr>
          <w:rFonts w:asciiTheme="minorHAnsi" w:hAnsiTheme="minorHAnsi"/>
        </w:rPr>
        <w:t xml:space="preserve">Turn off </w:t>
      </w:r>
      <w:r w:rsidRPr="004016A0">
        <w:rPr>
          <w:rFonts w:asciiTheme="minorHAnsi" w:hAnsiTheme="minorHAnsi"/>
          <w:spacing w:val="3"/>
        </w:rPr>
        <w:t xml:space="preserve">the </w:t>
      </w:r>
      <w:r w:rsidRPr="004016A0">
        <w:rPr>
          <w:rFonts w:asciiTheme="minorHAnsi" w:hAnsiTheme="minorHAnsi"/>
        </w:rPr>
        <w:t>main gas supply to the kitchen, workshop or</w:t>
      </w:r>
      <w:r w:rsidRPr="004016A0">
        <w:rPr>
          <w:rFonts w:asciiTheme="minorHAnsi" w:hAnsiTheme="minorHAnsi"/>
          <w:spacing w:val="19"/>
        </w:rPr>
        <w:t xml:space="preserve"> </w:t>
      </w:r>
      <w:r w:rsidRPr="004016A0">
        <w:rPr>
          <w:rFonts w:asciiTheme="minorHAnsi" w:hAnsiTheme="minorHAnsi"/>
        </w:rPr>
        <w:t>laboratory.</w:t>
      </w:r>
    </w:p>
    <w:p w14:paraId="6B41DFA6" w14:textId="77777777" w:rsidR="00B550F7" w:rsidRPr="004016A0" w:rsidRDefault="00E36B24">
      <w:pPr>
        <w:pStyle w:val="ListParagraph"/>
        <w:numPr>
          <w:ilvl w:val="1"/>
          <w:numId w:val="1"/>
        </w:numPr>
        <w:tabs>
          <w:tab w:val="left" w:pos="640"/>
          <w:tab w:val="left" w:pos="641"/>
        </w:tabs>
        <w:spacing w:before="54"/>
        <w:ind w:left="641"/>
        <w:rPr>
          <w:rFonts w:asciiTheme="minorHAnsi" w:hAnsiTheme="minorHAnsi"/>
        </w:rPr>
      </w:pPr>
      <w:r w:rsidRPr="004016A0">
        <w:rPr>
          <w:rFonts w:asciiTheme="minorHAnsi" w:hAnsiTheme="minorHAnsi"/>
        </w:rPr>
        <w:t xml:space="preserve">Turn </w:t>
      </w:r>
      <w:r w:rsidRPr="004016A0">
        <w:rPr>
          <w:rFonts w:asciiTheme="minorHAnsi" w:hAnsiTheme="minorHAnsi"/>
          <w:spacing w:val="3"/>
        </w:rPr>
        <w:t xml:space="preserve">the </w:t>
      </w:r>
      <w:r w:rsidRPr="004016A0">
        <w:rPr>
          <w:rFonts w:asciiTheme="minorHAnsi" w:hAnsiTheme="minorHAnsi"/>
        </w:rPr>
        <w:t xml:space="preserve">temperature control of fryers and </w:t>
      </w:r>
      <w:r w:rsidRPr="004016A0">
        <w:rPr>
          <w:rFonts w:asciiTheme="minorHAnsi" w:hAnsiTheme="minorHAnsi"/>
          <w:spacing w:val="-3"/>
        </w:rPr>
        <w:t xml:space="preserve">ovens </w:t>
      </w:r>
      <w:r w:rsidRPr="004016A0">
        <w:rPr>
          <w:rFonts w:asciiTheme="minorHAnsi" w:hAnsiTheme="minorHAnsi"/>
        </w:rPr>
        <w:t>to 0°C</w:t>
      </w:r>
      <w:r w:rsidRPr="004016A0">
        <w:rPr>
          <w:rFonts w:asciiTheme="minorHAnsi" w:hAnsiTheme="minorHAnsi"/>
          <w:spacing w:val="16"/>
        </w:rPr>
        <w:t xml:space="preserve"> </w:t>
      </w:r>
      <w:r w:rsidRPr="004016A0">
        <w:rPr>
          <w:rFonts w:asciiTheme="minorHAnsi" w:hAnsiTheme="minorHAnsi"/>
        </w:rPr>
        <w:t>(zero).</w:t>
      </w:r>
    </w:p>
    <w:p w14:paraId="592DCE27" w14:textId="77777777" w:rsidR="00B550F7" w:rsidRPr="004016A0" w:rsidRDefault="00E36B24">
      <w:pPr>
        <w:pStyle w:val="ListParagraph"/>
        <w:numPr>
          <w:ilvl w:val="1"/>
          <w:numId w:val="1"/>
        </w:numPr>
        <w:tabs>
          <w:tab w:val="left" w:pos="640"/>
          <w:tab w:val="left" w:pos="641"/>
        </w:tabs>
        <w:spacing w:before="55" w:line="242" w:lineRule="auto"/>
        <w:ind w:right="735" w:hanging="340"/>
        <w:rPr>
          <w:rFonts w:asciiTheme="minorHAnsi" w:hAnsiTheme="minorHAnsi"/>
        </w:rPr>
      </w:pPr>
      <w:r w:rsidRPr="004016A0">
        <w:rPr>
          <w:rFonts w:asciiTheme="minorHAnsi" w:hAnsiTheme="minorHAnsi"/>
        </w:rPr>
        <w:t xml:space="preserve">Visually inspect each gas appliance to make sure that gas control </w:t>
      </w:r>
      <w:r w:rsidRPr="004016A0">
        <w:rPr>
          <w:rFonts w:asciiTheme="minorHAnsi" w:hAnsiTheme="minorHAnsi"/>
          <w:spacing w:val="-4"/>
        </w:rPr>
        <w:t xml:space="preserve">valves </w:t>
      </w:r>
      <w:r w:rsidRPr="004016A0">
        <w:rPr>
          <w:rFonts w:asciiTheme="minorHAnsi" w:hAnsiTheme="minorHAnsi"/>
        </w:rPr>
        <w:t xml:space="preserve">are in </w:t>
      </w:r>
      <w:r w:rsidRPr="004016A0">
        <w:rPr>
          <w:rFonts w:asciiTheme="minorHAnsi" w:hAnsiTheme="minorHAnsi"/>
          <w:spacing w:val="3"/>
        </w:rPr>
        <w:t xml:space="preserve">the </w:t>
      </w:r>
      <w:r w:rsidRPr="004016A0">
        <w:rPr>
          <w:rFonts w:asciiTheme="minorHAnsi" w:hAnsiTheme="minorHAnsi"/>
        </w:rPr>
        <w:t>‘off’ position.</w:t>
      </w:r>
    </w:p>
    <w:p w14:paraId="4D4A88E8" w14:textId="77777777" w:rsidR="00B550F7" w:rsidRPr="004016A0" w:rsidRDefault="00E36B24">
      <w:pPr>
        <w:pStyle w:val="ListParagraph"/>
        <w:numPr>
          <w:ilvl w:val="1"/>
          <w:numId w:val="1"/>
        </w:numPr>
        <w:tabs>
          <w:tab w:val="left" w:pos="640"/>
          <w:tab w:val="left" w:pos="641"/>
        </w:tabs>
        <w:spacing w:before="22"/>
        <w:ind w:left="641"/>
        <w:rPr>
          <w:rFonts w:asciiTheme="minorHAnsi" w:hAnsiTheme="minorHAnsi"/>
        </w:rPr>
      </w:pPr>
      <w:r w:rsidRPr="004016A0">
        <w:rPr>
          <w:rFonts w:asciiTheme="minorHAnsi" w:hAnsiTheme="minorHAnsi"/>
        </w:rPr>
        <w:t xml:space="preserve">Turn off </w:t>
      </w:r>
      <w:r w:rsidRPr="004016A0">
        <w:rPr>
          <w:rFonts w:asciiTheme="minorHAnsi" w:hAnsiTheme="minorHAnsi"/>
          <w:spacing w:val="-3"/>
        </w:rPr>
        <w:t xml:space="preserve">all </w:t>
      </w:r>
      <w:r w:rsidRPr="004016A0">
        <w:rPr>
          <w:rFonts w:asciiTheme="minorHAnsi" w:hAnsiTheme="minorHAnsi"/>
        </w:rPr>
        <w:t>extraction/ventilation</w:t>
      </w:r>
      <w:r w:rsidRPr="004016A0">
        <w:rPr>
          <w:rFonts w:asciiTheme="minorHAnsi" w:hAnsiTheme="minorHAnsi"/>
          <w:spacing w:val="38"/>
        </w:rPr>
        <w:t xml:space="preserve"> </w:t>
      </w:r>
      <w:r w:rsidRPr="004016A0">
        <w:rPr>
          <w:rFonts w:asciiTheme="minorHAnsi" w:hAnsiTheme="minorHAnsi"/>
        </w:rPr>
        <w:t>fans.</w:t>
      </w:r>
    </w:p>
    <w:p w14:paraId="3F7304D9" w14:textId="305AB25A" w:rsidR="00B550F7" w:rsidRPr="004016A0" w:rsidRDefault="00B56F15">
      <w:pPr>
        <w:pStyle w:val="BodyText"/>
        <w:spacing w:before="9"/>
        <w:rPr>
          <w:rFonts w:asciiTheme="minorHAnsi" w:hAnsiTheme="minorHAnsi"/>
          <w:sz w:val="22"/>
          <w:szCs w:val="22"/>
        </w:rPr>
      </w:pPr>
      <w:r w:rsidRPr="004016A0"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53E3BE1" wp14:editId="533B989D">
                <wp:simplePos x="0" y="0"/>
                <wp:positionH relativeFrom="page">
                  <wp:posOffset>638810</wp:posOffset>
                </wp:positionH>
                <wp:positionV relativeFrom="paragraph">
                  <wp:posOffset>205740</wp:posOffset>
                </wp:positionV>
                <wp:extent cx="6285865" cy="231775"/>
                <wp:effectExtent l="19685" t="15875" r="19050" b="19050"/>
                <wp:wrapTopAndBottom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5865" cy="231775"/>
                        </a:xfrm>
                        <a:prstGeom prst="rect">
                          <a:avLst/>
                        </a:prstGeom>
                        <a:noFill/>
                        <a:ln w="28702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8E5D2C" w14:textId="77777777" w:rsidR="00B550F7" w:rsidRDefault="00E36B24">
                            <w:pPr>
                              <w:spacing w:before="8"/>
                              <w:ind w:left="139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If you detect any fault report it to your manager immediately!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3E3B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.3pt;margin-top:16.2pt;width:494.95pt;height:18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" filled="f" strokecolor="red" strokeweight="2.26pt">
                <v:textbox inset="0,0,0,0">
                  <w:txbxContent>
                    <w:p w14:paraId="1C8E5D2C" w14:textId="77777777" w:rsidR="00B550F7" w:rsidRDefault="00E36B24">
                      <w:pPr>
                        <w:spacing w:before="8"/>
                        <w:ind w:left="139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If you detect any fault report it to your manager immediately!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8DC722" w14:textId="77777777" w:rsidR="00B550F7" w:rsidRPr="004016A0" w:rsidRDefault="00B550F7">
      <w:pPr>
        <w:pStyle w:val="BodyText"/>
        <w:spacing w:before="3"/>
        <w:rPr>
          <w:rFonts w:asciiTheme="minorHAnsi" w:hAnsiTheme="minorHAnsi"/>
          <w:sz w:val="22"/>
          <w:szCs w:val="22"/>
        </w:rPr>
      </w:pPr>
    </w:p>
    <w:p w14:paraId="6C1D3612" w14:textId="77777777" w:rsidR="00B550F7" w:rsidRPr="00203EEE" w:rsidRDefault="00E36B24">
      <w:pPr>
        <w:pStyle w:val="Heading2"/>
        <w:spacing w:before="93"/>
        <w:ind w:left="320"/>
        <w:rPr>
          <w:rFonts w:asciiTheme="minorHAnsi" w:hAnsiTheme="minorHAnsi"/>
          <w:sz w:val="32"/>
          <w:szCs w:val="32"/>
        </w:rPr>
      </w:pPr>
      <w:r w:rsidRPr="00203EEE">
        <w:rPr>
          <w:rFonts w:asciiTheme="minorHAnsi" w:hAnsiTheme="minorHAnsi"/>
          <w:sz w:val="32"/>
          <w:szCs w:val="32"/>
        </w:rPr>
        <w:t>Emergency Procedure</w:t>
      </w:r>
    </w:p>
    <w:p w14:paraId="37B03EC2" w14:textId="77777777" w:rsidR="00B550F7" w:rsidRPr="004016A0" w:rsidRDefault="00B550F7">
      <w:pPr>
        <w:pStyle w:val="BodyText"/>
        <w:spacing w:before="8"/>
        <w:rPr>
          <w:rFonts w:asciiTheme="minorHAnsi" w:hAnsiTheme="minorHAnsi"/>
          <w:b/>
          <w:sz w:val="22"/>
          <w:szCs w:val="22"/>
        </w:rPr>
      </w:pPr>
    </w:p>
    <w:p w14:paraId="4CA1D22A" w14:textId="0AAD32BA" w:rsidR="00B550F7" w:rsidRPr="004016A0" w:rsidRDefault="00E36B24" w:rsidP="00203EEE">
      <w:pPr>
        <w:pStyle w:val="BodyText"/>
        <w:ind w:left="320"/>
        <w:rPr>
          <w:rFonts w:asciiTheme="minorHAnsi" w:hAnsiTheme="minorHAnsi"/>
          <w:sz w:val="22"/>
          <w:szCs w:val="22"/>
        </w:rPr>
      </w:pPr>
      <w:r w:rsidRPr="004016A0">
        <w:rPr>
          <w:rFonts w:asciiTheme="minorHAnsi" w:hAnsiTheme="minorHAnsi"/>
          <w:sz w:val="22"/>
          <w:szCs w:val="22"/>
        </w:rPr>
        <w:t>If you smell gas:</w:t>
      </w:r>
    </w:p>
    <w:p w14:paraId="770878AF" w14:textId="77777777" w:rsidR="00B550F7" w:rsidRPr="004016A0" w:rsidRDefault="00E36B24">
      <w:pPr>
        <w:pStyle w:val="ListParagraph"/>
        <w:numPr>
          <w:ilvl w:val="2"/>
          <w:numId w:val="1"/>
        </w:numPr>
        <w:tabs>
          <w:tab w:val="left" w:pos="1021"/>
          <w:tab w:val="left" w:pos="1022"/>
        </w:tabs>
        <w:ind w:firstLine="360"/>
        <w:rPr>
          <w:rFonts w:asciiTheme="minorHAnsi" w:hAnsiTheme="minorHAnsi"/>
        </w:rPr>
      </w:pPr>
      <w:r w:rsidRPr="004016A0">
        <w:rPr>
          <w:rFonts w:asciiTheme="minorHAnsi" w:hAnsiTheme="minorHAnsi"/>
        </w:rPr>
        <w:t>Turn off main gas control</w:t>
      </w:r>
      <w:r w:rsidRPr="004016A0">
        <w:rPr>
          <w:rFonts w:asciiTheme="minorHAnsi" w:hAnsiTheme="minorHAnsi"/>
          <w:spacing w:val="37"/>
        </w:rPr>
        <w:t xml:space="preserve"> </w:t>
      </w:r>
      <w:r w:rsidRPr="004016A0">
        <w:rPr>
          <w:rFonts w:asciiTheme="minorHAnsi" w:hAnsiTheme="minorHAnsi"/>
          <w:spacing w:val="-4"/>
        </w:rPr>
        <w:t>valve.</w:t>
      </w:r>
    </w:p>
    <w:p w14:paraId="1B0AD334" w14:textId="77777777" w:rsidR="00B550F7" w:rsidRPr="004016A0" w:rsidRDefault="00E36B24">
      <w:pPr>
        <w:pStyle w:val="ListParagraph"/>
        <w:numPr>
          <w:ilvl w:val="2"/>
          <w:numId w:val="1"/>
        </w:numPr>
        <w:tabs>
          <w:tab w:val="left" w:pos="1021"/>
          <w:tab w:val="left" w:pos="1022"/>
        </w:tabs>
        <w:spacing w:before="6" w:line="292" w:lineRule="exact"/>
        <w:ind w:firstLine="360"/>
        <w:rPr>
          <w:rFonts w:asciiTheme="minorHAnsi" w:hAnsiTheme="minorHAnsi"/>
        </w:rPr>
      </w:pPr>
      <w:r w:rsidRPr="004016A0">
        <w:rPr>
          <w:rFonts w:asciiTheme="minorHAnsi" w:hAnsiTheme="minorHAnsi"/>
        </w:rPr>
        <w:t xml:space="preserve">Open </w:t>
      </w:r>
      <w:r w:rsidRPr="004016A0">
        <w:rPr>
          <w:rFonts w:asciiTheme="minorHAnsi" w:hAnsiTheme="minorHAnsi"/>
          <w:spacing w:val="-3"/>
        </w:rPr>
        <w:t xml:space="preserve">all </w:t>
      </w:r>
      <w:r w:rsidRPr="004016A0">
        <w:rPr>
          <w:rFonts w:asciiTheme="minorHAnsi" w:hAnsiTheme="minorHAnsi"/>
        </w:rPr>
        <w:t xml:space="preserve">doors and windows to ventilate </w:t>
      </w:r>
      <w:r w:rsidRPr="004016A0">
        <w:rPr>
          <w:rFonts w:asciiTheme="minorHAnsi" w:hAnsiTheme="minorHAnsi"/>
          <w:spacing w:val="3"/>
        </w:rPr>
        <w:t>the</w:t>
      </w:r>
      <w:r w:rsidRPr="004016A0">
        <w:rPr>
          <w:rFonts w:asciiTheme="minorHAnsi" w:hAnsiTheme="minorHAnsi"/>
          <w:spacing w:val="6"/>
        </w:rPr>
        <w:t xml:space="preserve"> </w:t>
      </w:r>
      <w:r w:rsidRPr="004016A0">
        <w:rPr>
          <w:rFonts w:asciiTheme="minorHAnsi" w:hAnsiTheme="minorHAnsi"/>
          <w:spacing w:val="-3"/>
        </w:rPr>
        <w:t>area.</w:t>
      </w:r>
    </w:p>
    <w:p w14:paraId="09552EA9" w14:textId="0B334CAD" w:rsidR="00B550F7" w:rsidRPr="004016A0" w:rsidRDefault="00E36B24">
      <w:pPr>
        <w:pStyle w:val="ListParagraph"/>
        <w:numPr>
          <w:ilvl w:val="2"/>
          <w:numId w:val="1"/>
        </w:numPr>
        <w:tabs>
          <w:tab w:val="left" w:pos="1021"/>
          <w:tab w:val="left" w:pos="1022"/>
        </w:tabs>
        <w:spacing w:line="290" w:lineRule="exact"/>
        <w:ind w:firstLine="360"/>
        <w:rPr>
          <w:rFonts w:asciiTheme="minorHAnsi" w:hAnsiTheme="minorHAnsi"/>
        </w:rPr>
      </w:pPr>
      <w:r w:rsidRPr="004016A0">
        <w:rPr>
          <w:rFonts w:asciiTheme="minorHAnsi" w:hAnsiTheme="minorHAnsi"/>
        </w:rPr>
        <w:t>Eliminate all sources of</w:t>
      </w:r>
      <w:r w:rsidRPr="004016A0">
        <w:rPr>
          <w:rFonts w:asciiTheme="minorHAnsi" w:hAnsiTheme="minorHAnsi"/>
          <w:spacing w:val="8"/>
        </w:rPr>
        <w:t xml:space="preserve"> </w:t>
      </w:r>
      <w:r w:rsidRPr="004016A0">
        <w:rPr>
          <w:rFonts w:asciiTheme="minorHAnsi" w:hAnsiTheme="minorHAnsi"/>
        </w:rPr>
        <w:t>ignition.</w:t>
      </w:r>
    </w:p>
    <w:p w14:paraId="23EBC8C9" w14:textId="318233B6" w:rsidR="00B550F7" w:rsidRDefault="00E36B24">
      <w:pPr>
        <w:pStyle w:val="ListParagraph"/>
        <w:numPr>
          <w:ilvl w:val="2"/>
          <w:numId w:val="1"/>
        </w:numPr>
        <w:tabs>
          <w:tab w:val="left" w:pos="1021"/>
          <w:tab w:val="left" w:pos="1022"/>
        </w:tabs>
        <w:spacing w:line="292" w:lineRule="exact"/>
        <w:ind w:firstLine="360"/>
        <w:rPr>
          <w:rFonts w:asciiTheme="minorHAnsi" w:hAnsiTheme="minorHAnsi"/>
        </w:rPr>
      </w:pPr>
      <w:r w:rsidRPr="004016A0">
        <w:rPr>
          <w:rFonts w:asciiTheme="minorHAnsi" w:hAnsiTheme="minorHAnsi"/>
          <w:b/>
        </w:rPr>
        <w:t xml:space="preserve">Do </w:t>
      </w:r>
      <w:r w:rsidRPr="004016A0">
        <w:rPr>
          <w:rFonts w:asciiTheme="minorHAnsi" w:hAnsiTheme="minorHAnsi"/>
          <w:b/>
          <w:spacing w:val="2"/>
        </w:rPr>
        <w:t xml:space="preserve">not </w:t>
      </w:r>
      <w:r w:rsidRPr="004016A0">
        <w:rPr>
          <w:rFonts w:asciiTheme="minorHAnsi" w:hAnsiTheme="minorHAnsi"/>
        </w:rPr>
        <w:t>operate electrical equipment or switches either on or</w:t>
      </w:r>
      <w:r w:rsidRPr="004016A0">
        <w:rPr>
          <w:rFonts w:asciiTheme="minorHAnsi" w:hAnsiTheme="minorHAnsi"/>
          <w:spacing w:val="36"/>
        </w:rPr>
        <w:t xml:space="preserve"> </w:t>
      </w:r>
      <w:r w:rsidRPr="004016A0">
        <w:rPr>
          <w:rFonts w:asciiTheme="minorHAnsi" w:hAnsiTheme="minorHAnsi"/>
        </w:rPr>
        <w:t>o</w:t>
      </w:r>
      <w:r w:rsidR="0009486F" w:rsidRPr="004016A0">
        <w:rPr>
          <w:rFonts w:asciiTheme="minorHAnsi" w:hAnsiTheme="minorHAnsi"/>
        </w:rPr>
        <w:t>ff.</w:t>
      </w:r>
    </w:p>
    <w:p w14:paraId="6471363F" w14:textId="55BED3BC" w:rsidR="002C1597" w:rsidRDefault="002C1597">
      <w:pPr>
        <w:pStyle w:val="ListParagraph"/>
        <w:numPr>
          <w:ilvl w:val="2"/>
          <w:numId w:val="1"/>
        </w:numPr>
        <w:tabs>
          <w:tab w:val="left" w:pos="1021"/>
          <w:tab w:val="left" w:pos="1022"/>
        </w:tabs>
        <w:spacing w:line="292" w:lineRule="exact"/>
        <w:ind w:firstLine="360"/>
        <w:rPr>
          <w:rFonts w:asciiTheme="minorHAnsi" w:hAnsiTheme="minorHAnsi"/>
        </w:rPr>
      </w:pPr>
      <w:r>
        <w:rPr>
          <w:rFonts w:asciiTheme="minorHAnsi" w:hAnsiTheme="minorHAnsi"/>
        </w:rPr>
        <w:t>Extinguish any naked flames.</w:t>
      </w:r>
    </w:p>
    <w:p w14:paraId="68B8909D" w14:textId="6E690ECE" w:rsidR="002C1597" w:rsidRDefault="002C1597">
      <w:pPr>
        <w:pStyle w:val="ListParagraph"/>
        <w:numPr>
          <w:ilvl w:val="2"/>
          <w:numId w:val="1"/>
        </w:numPr>
        <w:tabs>
          <w:tab w:val="left" w:pos="1021"/>
          <w:tab w:val="left" w:pos="1022"/>
        </w:tabs>
        <w:spacing w:line="292" w:lineRule="exact"/>
        <w:ind w:firstLine="360"/>
        <w:rPr>
          <w:rFonts w:asciiTheme="minorHAnsi" w:hAnsiTheme="minorHAnsi"/>
        </w:rPr>
      </w:pPr>
      <w:r>
        <w:rPr>
          <w:rFonts w:asciiTheme="minorHAnsi" w:hAnsiTheme="minorHAnsi"/>
        </w:rPr>
        <w:t>Evacuate the building if necessary</w:t>
      </w:r>
    </w:p>
    <w:p w14:paraId="5A301F84" w14:textId="77777777" w:rsidR="002C1597" w:rsidRPr="004016A0" w:rsidRDefault="002C1597" w:rsidP="00203EEE">
      <w:pPr>
        <w:pStyle w:val="ListParagraph"/>
        <w:numPr>
          <w:ilvl w:val="1"/>
          <w:numId w:val="1"/>
        </w:numPr>
        <w:tabs>
          <w:tab w:val="left" w:pos="1021"/>
          <w:tab w:val="left" w:pos="1022"/>
        </w:tabs>
        <w:spacing w:line="292" w:lineRule="exact"/>
        <w:rPr>
          <w:rFonts w:asciiTheme="minorHAnsi" w:hAnsiTheme="minorHAnsi"/>
        </w:rPr>
      </w:pPr>
    </w:p>
    <w:p w14:paraId="6C3DA87D" w14:textId="77777777" w:rsidR="002C1597" w:rsidRDefault="00E36B24" w:rsidP="002C1597">
      <w:pPr>
        <w:pStyle w:val="BodyText"/>
        <w:spacing w:line="244" w:lineRule="auto"/>
        <w:ind w:right="427"/>
        <w:rPr>
          <w:rFonts w:asciiTheme="minorHAnsi" w:hAnsiTheme="minorHAnsi"/>
        </w:rPr>
      </w:pPr>
      <w:r w:rsidRPr="004016A0">
        <w:rPr>
          <w:rFonts w:asciiTheme="minorHAnsi" w:hAnsiTheme="minorHAnsi"/>
          <w:spacing w:val="-4"/>
        </w:rPr>
        <w:t xml:space="preserve">If </w:t>
      </w:r>
      <w:r w:rsidRPr="004016A0">
        <w:rPr>
          <w:rFonts w:asciiTheme="minorHAnsi" w:hAnsiTheme="minorHAnsi"/>
        </w:rPr>
        <w:t xml:space="preserve">you smell gas contact </w:t>
      </w:r>
      <w:r w:rsidR="00B56F15" w:rsidRPr="004016A0">
        <w:rPr>
          <w:rFonts w:asciiTheme="minorHAnsi" w:hAnsiTheme="minorHAnsi"/>
        </w:rPr>
        <w:t xml:space="preserve">your energy supplier </w:t>
      </w:r>
      <w:r w:rsidR="0013352F" w:rsidRPr="004016A0">
        <w:rPr>
          <w:rFonts w:asciiTheme="minorHAnsi" w:hAnsiTheme="minorHAnsi"/>
        </w:rPr>
        <w:t xml:space="preserve">immediately using their </w:t>
      </w:r>
      <w:r w:rsidR="00B56F15" w:rsidRPr="004016A0">
        <w:rPr>
          <w:rFonts w:asciiTheme="minorHAnsi" w:hAnsiTheme="minorHAnsi"/>
        </w:rPr>
        <w:t xml:space="preserve">emergency number. </w:t>
      </w:r>
    </w:p>
    <w:p w14:paraId="579C4428" w14:textId="39CFBD96" w:rsidR="002C1597" w:rsidRDefault="0013352F" w:rsidP="002C1597">
      <w:pPr>
        <w:pStyle w:val="BodyText"/>
        <w:spacing w:line="244" w:lineRule="auto"/>
        <w:ind w:right="427"/>
        <w:rPr>
          <w:rFonts w:asciiTheme="minorHAnsi" w:hAnsiTheme="minorHAnsi"/>
          <w:sz w:val="22"/>
          <w:szCs w:val="22"/>
        </w:rPr>
      </w:pPr>
      <w:r w:rsidRPr="004016A0">
        <w:rPr>
          <w:rFonts w:asciiTheme="minorHAnsi" w:hAnsiTheme="minorHAnsi"/>
        </w:rPr>
        <w:t xml:space="preserve"> </w:t>
      </w:r>
      <w:r w:rsidR="002C1597" w:rsidRPr="002C1597">
        <w:rPr>
          <w:rFonts w:asciiTheme="minorHAnsi" w:hAnsiTheme="minorHAnsi"/>
          <w:sz w:val="22"/>
          <w:szCs w:val="22"/>
        </w:rPr>
        <w:t xml:space="preserve"> </w:t>
      </w:r>
      <w:r w:rsidR="002C1597">
        <w:rPr>
          <w:rFonts w:asciiTheme="minorHAnsi" w:hAnsiTheme="minorHAnsi"/>
          <w:sz w:val="22"/>
          <w:szCs w:val="22"/>
        </w:rPr>
        <w:t>National Gas Emergency number 9UK) 0800 111 999    (Free to call and 24 hours 7 days a week)</w:t>
      </w:r>
    </w:p>
    <w:p w14:paraId="20EF9836" w14:textId="77777777" w:rsidR="002C1597" w:rsidRDefault="002C1597" w:rsidP="002C1597">
      <w:pPr>
        <w:pStyle w:val="BodyText"/>
        <w:spacing w:line="244" w:lineRule="auto"/>
        <w:ind w:right="427"/>
        <w:rPr>
          <w:rFonts w:asciiTheme="minorHAnsi" w:hAnsiTheme="minorHAnsi"/>
          <w:sz w:val="22"/>
          <w:szCs w:val="22"/>
        </w:rPr>
      </w:pPr>
    </w:p>
    <w:p w14:paraId="6559FDED" w14:textId="0EBAC3A8" w:rsidR="002C1597" w:rsidRDefault="002C1597" w:rsidP="002C1597">
      <w:pPr>
        <w:pStyle w:val="BodyText"/>
        <w:spacing w:line="244" w:lineRule="auto"/>
        <w:ind w:right="42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This number can also be used for reporting suspected car</w:t>
      </w:r>
      <w:r w:rsidR="00503EF7">
        <w:rPr>
          <w:rFonts w:asciiTheme="minorHAnsi" w:hAnsiTheme="minorHAnsi"/>
          <w:sz w:val="22"/>
          <w:szCs w:val="22"/>
        </w:rPr>
        <w:t>b</w:t>
      </w:r>
      <w:r>
        <w:rPr>
          <w:rFonts w:asciiTheme="minorHAnsi" w:hAnsiTheme="minorHAnsi"/>
          <w:sz w:val="22"/>
          <w:szCs w:val="22"/>
        </w:rPr>
        <w:t>on monoxide incidents and damaged gas pipes (even if no leak is visible.</w:t>
      </w:r>
    </w:p>
    <w:p w14:paraId="4C6994A0" w14:textId="77777777" w:rsidR="004016A0" w:rsidRDefault="004016A0" w:rsidP="00B56F15">
      <w:pPr>
        <w:pStyle w:val="ListParagraph"/>
        <w:tabs>
          <w:tab w:val="left" w:pos="1021"/>
          <w:tab w:val="left" w:pos="1022"/>
        </w:tabs>
        <w:spacing w:before="7" w:after="7" w:line="477" w:lineRule="auto"/>
        <w:ind w:left="681" w:right="2439" w:firstLine="0"/>
        <w:rPr>
          <w:rFonts w:asciiTheme="minorHAnsi" w:hAnsiTheme="minorHAnsi"/>
          <w:b/>
        </w:rPr>
      </w:pPr>
    </w:p>
    <w:p w14:paraId="2782941F" w14:textId="5CF209AA" w:rsidR="00B550F7" w:rsidRPr="004016A0" w:rsidRDefault="00E36B24" w:rsidP="00B56F15">
      <w:pPr>
        <w:pStyle w:val="ListParagraph"/>
        <w:tabs>
          <w:tab w:val="left" w:pos="1021"/>
          <w:tab w:val="left" w:pos="1022"/>
        </w:tabs>
        <w:spacing w:before="7" w:after="7" w:line="477" w:lineRule="auto"/>
        <w:ind w:left="681" w:right="2439" w:firstLine="0"/>
        <w:rPr>
          <w:rFonts w:asciiTheme="minorHAnsi" w:hAnsiTheme="minorHAnsi"/>
          <w:b/>
        </w:rPr>
      </w:pPr>
      <w:r w:rsidRPr="004016A0">
        <w:rPr>
          <w:rFonts w:asciiTheme="minorHAnsi" w:hAnsiTheme="minorHAnsi"/>
          <w:b/>
        </w:rPr>
        <w:t>For further information and</w:t>
      </w:r>
      <w:r w:rsidRPr="004016A0">
        <w:rPr>
          <w:rFonts w:asciiTheme="minorHAnsi" w:hAnsiTheme="minorHAnsi"/>
          <w:b/>
          <w:spacing w:val="1"/>
        </w:rPr>
        <w:t xml:space="preserve"> </w:t>
      </w:r>
      <w:r w:rsidRPr="004016A0">
        <w:rPr>
          <w:rFonts w:asciiTheme="minorHAnsi" w:hAnsiTheme="minorHAnsi"/>
          <w:b/>
        </w:rPr>
        <w:t>advice:</w:t>
      </w: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03"/>
        <w:gridCol w:w="4253"/>
        <w:gridCol w:w="1991"/>
      </w:tblGrid>
      <w:tr w:rsidR="00B550F7" w:rsidRPr="004016A0" w14:paraId="7D0C0294" w14:textId="77777777">
        <w:trPr>
          <w:trHeight w:val="470"/>
        </w:trPr>
        <w:tc>
          <w:tcPr>
            <w:tcW w:w="3803" w:type="dxa"/>
          </w:tcPr>
          <w:p w14:paraId="57793F94" w14:textId="1A07136C" w:rsidR="00B550F7" w:rsidRPr="004016A0" w:rsidRDefault="00B56F15">
            <w:pPr>
              <w:pStyle w:val="TableParagraph"/>
              <w:spacing w:before="62"/>
              <w:rPr>
                <w:rFonts w:asciiTheme="minorHAnsi" w:hAnsiTheme="minorHAnsi"/>
                <w:b/>
                <w:u w:val="none"/>
              </w:rPr>
            </w:pPr>
            <w:r w:rsidRPr="004016A0">
              <w:rPr>
                <w:rFonts w:asciiTheme="minorHAnsi" w:hAnsiTheme="minorHAnsi"/>
                <w:b/>
                <w:u w:val="none"/>
              </w:rPr>
              <w:t>ADD NAME OF GAS SUPPLIER AND PHONE NUMBER</w:t>
            </w:r>
            <w:r w:rsidR="004016A0">
              <w:rPr>
                <w:rFonts w:asciiTheme="minorHAnsi" w:hAnsiTheme="minorHAnsi"/>
                <w:b/>
                <w:u w:val="none"/>
              </w:rPr>
              <w:t xml:space="preserve"> FOR SCHOOL</w:t>
            </w:r>
          </w:p>
        </w:tc>
        <w:tc>
          <w:tcPr>
            <w:tcW w:w="4253" w:type="dxa"/>
          </w:tcPr>
          <w:p w14:paraId="6188F432" w14:textId="5B77A281" w:rsidR="00B550F7" w:rsidRPr="004016A0" w:rsidRDefault="006F79D9">
            <w:pPr>
              <w:pStyle w:val="TableParagraph"/>
              <w:spacing w:before="52"/>
              <w:ind w:left="65"/>
              <w:rPr>
                <w:rFonts w:asciiTheme="minorHAnsi" w:hAnsiTheme="minorHAnsi"/>
                <w:u w:val="none"/>
              </w:rPr>
            </w:pPr>
            <w:proofErr w:type="spellStart"/>
            <w:r>
              <w:rPr>
                <w:rFonts w:asciiTheme="minorHAnsi" w:hAnsiTheme="minorHAnsi"/>
                <w:u w:val="none"/>
              </w:rPr>
              <w:t>xxxx</w:t>
            </w:r>
            <w:proofErr w:type="spellEnd"/>
          </w:p>
        </w:tc>
        <w:tc>
          <w:tcPr>
            <w:tcW w:w="1991" w:type="dxa"/>
          </w:tcPr>
          <w:p w14:paraId="5E0CFD6D" w14:textId="77777777" w:rsidR="00B550F7" w:rsidRPr="004016A0" w:rsidRDefault="00E36B24">
            <w:pPr>
              <w:pStyle w:val="TableParagraph"/>
              <w:spacing w:before="2"/>
              <w:ind w:left="332" w:right="320"/>
              <w:jc w:val="center"/>
              <w:rPr>
                <w:rFonts w:asciiTheme="minorHAnsi" w:hAnsiTheme="minorHAnsi"/>
                <w:b/>
                <w:u w:val="none"/>
              </w:rPr>
            </w:pPr>
            <w:r w:rsidRPr="004016A0">
              <w:rPr>
                <w:rFonts w:asciiTheme="minorHAnsi" w:hAnsiTheme="minorHAnsi"/>
                <w:b/>
                <w:u w:val="none"/>
              </w:rPr>
              <w:t>Tel:</w:t>
            </w:r>
          </w:p>
          <w:p w14:paraId="33632194" w14:textId="2E073A8D" w:rsidR="00B550F7" w:rsidRPr="004016A0" w:rsidRDefault="006F79D9">
            <w:pPr>
              <w:pStyle w:val="TableParagraph"/>
              <w:spacing w:before="10" w:line="208" w:lineRule="exact"/>
              <w:ind w:left="327" w:right="324"/>
              <w:jc w:val="center"/>
              <w:rPr>
                <w:rFonts w:asciiTheme="minorHAnsi" w:hAnsiTheme="minorHAnsi"/>
                <w:b/>
                <w:u w:val="none"/>
              </w:rPr>
            </w:pPr>
            <w:r>
              <w:rPr>
                <w:rFonts w:asciiTheme="minorHAnsi" w:hAnsiTheme="minorHAnsi"/>
                <w:b/>
                <w:u w:val="none"/>
              </w:rPr>
              <w:t>xxx</w:t>
            </w:r>
          </w:p>
        </w:tc>
      </w:tr>
      <w:tr w:rsidR="00B550F7" w:rsidRPr="004016A0" w14:paraId="51BB4E3B" w14:textId="77777777">
        <w:trPr>
          <w:trHeight w:val="480"/>
        </w:trPr>
        <w:tc>
          <w:tcPr>
            <w:tcW w:w="3803" w:type="dxa"/>
          </w:tcPr>
          <w:p w14:paraId="50CBE379" w14:textId="77777777" w:rsidR="00B550F7" w:rsidRPr="004016A0" w:rsidRDefault="00E36B24">
            <w:pPr>
              <w:pStyle w:val="TableParagraph"/>
              <w:rPr>
                <w:rFonts w:asciiTheme="minorHAnsi" w:hAnsiTheme="minorHAnsi"/>
                <w:b/>
                <w:u w:val="none"/>
              </w:rPr>
            </w:pPr>
            <w:r w:rsidRPr="004016A0">
              <w:rPr>
                <w:rFonts w:asciiTheme="minorHAnsi" w:hAnsiTheme="minorHAnsi"/>
                <w:b/>
                <w:u w:val="none"/>
              </w:rPr>
              <w:t>OCC Health and Safety Team</w:t>
            </w:r>
          </w:p>
        </w:tc>
        <w:tc>
          <w:tcPr>
            <w:tcW w:w="4253" w:type="dxa"/>
          </w:tcPr>
          <w:p w14:paraId="42544F43" w14:textId="7AAC9BD1" w:rsidR="00B550F7" w:rsidRDefault="00B550F7">
            <w:pPr>
              <w:pStyle w:val="TableParagraph"/>
            </w:pPr>
          </w:p>
          <w:p w14:paraId="38E26E9A" w14:textId="6E66FE9B" w:rsidR="002C1597" w:rsidRPr="004016A0" w:rsidRDefault="002C1597">
            <w:pPr>
              <w:pStyle w:val="TableParagraph"/>
              <w:rPr>
                <w:rFonts w:asciiTheme="minorHAnsi" w:hAnsiTheme="minorHAnsi"/>
                <w:u w:val="none"/>
              </w:rPr>
            </w:pPr>
            <w:r w:rsidRPr="002C1597">
              <w:rPr>
                <w:rFonts w:asciiTheme="minorHAnsi" w:hAnsiTheme="minorHAnsi"/>
                <w:u w:val="none"/>
              </w:rPr>
              <w:t>info@handsam.co.uk</w:t>
            </w:r>
          </w:p>
        </w:tc>
        <w:tc>
          <w:tcPr>
            <w:tcW w:w="1991" w:type="dxa"/>
          </w:tcPr>
          <w:p w14:paraId="61B9D506" w14:textId="77777777" w:rsidR="00B550F7" w:rsidRPr="004016A0" w:rsidRDefault="00E36B24">
            <w:pPr>
              <w:pStyle w:val="TableParagraph"/>
              <w:spacing w:before="2"/>
              <w:ind w:left="332" w:right="320"/>
              <w:jc w:val="center"/>
              <w:rPr>
                <w:rFonts w:asciiTheme="minorHAnsi" w:hAnsiTheme="minorHAnsi"/>
                <w:b/>
                <w:u w:val="none"/>
              </w:rPr>
            </w:pPr>
            <w:r w:rsidRPr="004016A0">
              <w:rPr>
                <w:rFonts w:asciiTheme="minorHAnsi" w:hAnsiTheme="minorHAnsi"/>
                <w:b/>
                <w:u w:val="none"/>
              </w:rPr>
              <w:t>Tel:</w:t>
            </w:r>
          </w:p>
          <w:p w14:paraId="1B4A3A19" w14:textId="4AE28F4B" w:rsidR="00B550F7" w:rsidRDefault="00B550F7">
            <w:pPr>
              <w:pStyle w:val="TableParagraph"/>
              <w:spacing w:before="11" w:line="218" w:lineRule="exact"/>
              <w:ind w:left="332" w:right="320"/>
              <w:jc w:val="center"/>
              <w:rPr>
                <w:rFonts w:asciiTheme="minorHAnsi" w:hAnsiTheme="minorHAnsi"/>
                <w:b/>
                <w:color w:val="FF0000"/>
                <w:u w:val="none"/>
              </w:rPr>
            </w:pPr>
          </w:p>
          <w:p w14:paraId="312E212B" w14:textId="151548FC" w:rsidR="002C1597" w:rsidRPr="006F79D9" w:rsidRDefault="002C1597">
            <w:pPr>
              <w:pStyle w:val="TableParagraph"/>
              <w:spacing w:before="11" w:line="218" w:lineRule="exact"/>
              <w:ind w:left="332" w:right="320"/>
              <w:jc w:val="center"/>
              <w:rPr>
                <w:rFonts w:asciiTheme="minorHAnsi" w:hAnsiTheme="minorHAnsi"/>
                <w:b/>
                <w:color w:val="FF0000"/>
                <w:u w:val="none"/>
              </w:rPr>
            </w:pPr>
            <w:r>
              <w:rPr>
                <w:rFonts w:asciiTheme="minorHAnsi" w:hAnsiTheme="minorHAnsi"/>
                <w:b/>
                <w:color w:val="FF0000"/>
                <w:u w:val="none"/>
              </w:rPr>
              <w:t>0333 207 0737</w:t>
            </w:r>
          </w:p>
        </w:tc>
      </w:tr>
      <w:tr w:rsidR="00B550F7" w:rsidRPr="004016A0" w14:paraId="7EA7F584" w14:textId="77777777">
        <w:trPr>
          <w:trHeight w:val="360"/>
        </w:trPr>
        <w:tc>
          <w:tcPr>
            <w:tcW w:w="3803" w:type="dxa"/>
          </w:tcPr>
          <w:p w14:paraId="19B4FE95" w14:textId="77777777" w:rsidR="00B550F7" w:rsidRPr="004016A0" w:rsidRDefault="00E36B24">
            <w:pPr>
              <w:pStyle w:val="TableParagraph"/>
              <w:spacing w:before="62"/>
              <w:rPr>
                <w:rFonts w:asciiTheme="minorHAnsi" w:hAnsiTheme="minorHAnsi"/>
                <w:b/>
                <w:u w:val="none"/>
              </w:rPr>
            </w:pPr>
            <w:r w:rsidRPr="004016A0">
              <w:rPr>
                <w:rFonts w:asciiTheme="minorHAnsi" w:hAnsiTheme="minorHAnsi"/>
                <w:b/>
                <w:u w:val="none"/>
              </w:rPr>
              <w:t>Health and Safety Executive (HSE)</w:t>
            </w:r>
          </w:p>
        </w:tc>
        <w:tc>
          <w:tcPr>
            <w:tcW w:w="6244" w:type="dxa"/>
            <w:gridSpan w:val="2"/>
          </w:tcPr>
          <w:p w14:paraId="2447C495" w14:textId="77777777" w:rsidR="00B550F7" w:rsidRPr="004016A0" w:rsidRDefault="00E36B24">
            <w:pPr>
              <w:pStyle w:val="TableParagraph"/>
              <w:spacing w:before="52"/>
              <w:rPr>
                <w:rFonts w:asciiTheme="minorHAnsi" w:hAnsiTheme="minorHAnsi"/>
                <w:color w:val="0000FF"/>
                <w:u w:color="0000FF"/>
              </w:rPr>
            </w:pPr>
            <w:hyperlink r:id="rId15">
              <w:r w:rsidRPr="004016A0">
                <w:rPr>
                  <w:rFonts w:asciiTheme="minorHAnsi" w:hAnsiTheme="minorHAnsi"/>
                  <w:color w:val="0000FF"/>
                  <w:u w:color="0000FF"/>
                </w:rPr>
                <w:t>http://www.hse.gov.uk/gas/</w:t>
              </w:r>
            </w:hyperlink>
          </w:p>
          <w:p w14:paraId="4F97691A" w14:textId="4C056D16" w:rsidR="00B56F15" w:rsidRPr="004016A0" w:rsidRDefault="00B56F15">
            <w:pPr>
              <w:pStyle w:val="TableParagraph"/>
              <w:spacing w:before="52"/>
              <w:rPr>
                <w:rFonts w:asciiTheme="minorHAnsi" w:hAnsiTheme="minorHAnsi"/>
                <w:u w:val="none"/>
              </w:rPr>
            </w:pPr>
            <w:r w:rsidRPr="004016A0">
              <w:rPr>
                <w:rFonts w:asciiTheme="minorHAnsi" w:hAnsiTheme="minorHAnsi" w:cstheme="minorHAnsi"/>
              </w:rPr>
              <w:t>Advice on requirements for notifying and reporting gas incidents under the Reporting of</w:t>
            </w:r>
            <w:r w:rsidRPr="004016A0">
              <w:rPr>
                <w:rFonts w:asciiTheme="minorHAnsi" w:hAnsiTheme="minorHAnsi"/>
              </w:rPr>
              <w:t xml:space="preserve"> </w:t>
            </w:r>
            <w:r w:rsidRPr="004016A0">
              <w:rPr>
                <w:rFonts w:asciiTheme="minorHAnsi" w:hAnsiTheme="minorHAnsi" w:cstheme="minorHAnsi"/>
              </w:rPr>
              <w:t>Injuries, Diseases and Dangerous Occurrences Regulations 2013 (RIDDOR) and the Gas Safety (Management) Regulations 1996 (GSMR)</w:t>
            </w:r>
          </w:p>
        </w:tc>
      </w:tr>
      <w:tr w:rsidR="00B550F7" w:rsidRPr="004016A0" w14:paraId="0488C7AB" w14:textId="77777777">
        <w:trPr>
          <w:trHeight w:val="460"/>
        </w:trPr>
        <w:tc>
          <w:tcPr>
            <w:tcW w:w="3803" w:type="dxa"/>
          </w:tcPr>
          <w:p w14:paraId="0C82B873" w14:textId="77777777" w:rsidR="00B550F7" w:rsidRPr="004016A0" w:rsidRDefault="00E36B24">
            <w:pPr>
              <w:pStyle w:val="TableParagraph"/>
              <w:rPr>
                <w:rFonts w:asciiTheme="minorHAnsi" w:hAnsiTheme="minorHAnsi"/>
                <w:b/>
                <w:u w:val="none"/>
              </w:rPr>
            </w:pPr>
            <w:r w:rsidRPr="004016A0">
              <w:rPr>
                <w:rFonts w:asciiTheme="minorHAnsi" w:hAnsiTheme="minorHAnsi"/>
                <w:b/>
                <w:u w:val="none"/>
              </w:rPr>
              <w:t>Gas Safe Register</w:t>
            </w:r>
          </w:p>
        </w:tc>
        <w:tc>
          <w:tcPr>
            <w:tcW w:w="6244" w:type="dxa"/>
            <w:gridSpan w:val="2"/>
          </w:tcPr>
          <w:p w14:paraId="0DEAD20C" w14:textId="77777777" w:rsidR="00B550F7" w:rsidRPr="004016A0" w:rsidRDefault="00E36B24">
            <w:pPr>
              <w:pStyle w:val="TableParagraph"/>
              <w:spacing w:before="53"/>
              <w:rPr>
                <w:rFonts w:asciiTheme="minorHAnsi" w:hAnsiTheme="minorHAnsi"/>
                <w:u w:val="none"/>
              </w:rPr>
            </w:pPr>
            <w:hyperlink r:id="rId16">
              <w:r w:rsidRPr="004016A0">
                <w:rPr>
                  <w:rFonts w:asciiTheme="minorHAnsi" w:hAnsiTheme="minorHAnsi"/>
                  <w:color w:val="0000FF"/>
                  <w:u w:color="0000FF"/>
                </w:rPr>
                <w:t>http://www.gassaferegister.co.uk/</w:t>
              </w:r>
            </w:hyperlink>
          </w:p>
        </w:tc>
      </w:tr>
    </w:tbl>
    <w:p w14:paraId="0E608C2B" w14:textId="77777777" w:rsidR="00E36B24" w:rsidRPr="004016A0" w:rsidRDefault="00E36B24" w:rsidP="00203EEE">
      <w:pPr>
        <w:rPr>
          <w:rFonts w:asciiTheme="minorHAnsi" w:hAnsiTheme="minorHAnsi"/>
        </w:rPr>
      </w:pPr>
    </w:p>
    <w:sectPr w:rsidR="00E36B24" w:rsidRPr="004016A0">
      <w:pgSz w:w="11920" w:h="16860"/>
      <w:pgMar w:top="960" w:right="660" w:bottom="820" w:left="640" w:header="0" w:footer="6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23C6D" w14:textId="77777777" w:rsidR="00EC6B1E" w:rsidRDefault="00EC6B1E">
      <w:r>
        <w:separator/>
      </w:r>
    </w:p>
  </w:endnote>
  <w:endnote w:type="continuationSeparator" w:id="0">
    <w:p w14:paraId="7E58F910" w14:textId="77777777" w:rsidR="00EC6B1E" w:rsidRDefault="00EC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080A" w14:textId="0C6ABCBB" w:rsidR="00B550F7" w:rsidRDefault="00B56F15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0608" behindDoc="1" locked="0" layoutInCell="1" allowOverlap="1" wp14:anchorId="38DDCE97" wp14:editId="089E31FB">
              <wp:simplePos x="0" y="0"/>
              <wp:positionH relativeFrom="page">
                <wp:posOffset>711835</wp:posOffset>
              </wp:positionH>
              <wp:positionV relativeFrom="page">
                <wp:posOffset>10163175</wp:posOffset>
              </wp:positionV>
              <wp:extent cx="1366520" cy="139065"/>
              <wp:effectExtent l="0" t="0" r="0" b="381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65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122B37" w14:textId="7B879619" w:rsidR="00B550F7" w:rsidRDefault="00B550F7" w:rsidP="00F34362">
                          <w:pPr>
                            <w:spacing w:before="14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DDCE9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6.05pt;margin-top:800.25pt;width:107.6pt;height:10.95pt;z-index:-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" filled="f" stroked="f">
              <v:textbox inset="0,0,0,0">
                <w:txbxContent>
                  <w:p w14:paraId="1D122B37" w14:textId="7B879619" w:rsidR="00B550F7" w:rsidRDefault="00B550F7" w:rsidP="00F34362">
                    <w:pPr>
                      <w:spacing w:before="14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0632" behindDoc="1" locked="0" layoutInCell="1" allowOverlap="1" wp14:anchorId="304B3D24" wp14:editId="5C7D875D">
              <wp:simplePos x="0" y="0"/>
              <wp:positionH relativeFrom="page">
                <wp:posOffset>5128895</wp:posOffset>
              </wp:positionH>
              <wp:positionV relativeFrom="page">
                <wp:posOffset>10184765</wp:posOffset>
              </wp:positionV>
              <wp:extent cx="1314450" cy="152400"/>
              <wp:effectExtent l="4445" t="254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096D13" w14:textId="46CCDF61" w:rsidR="00B550F7" w:rsidRDefault="00B550F7" w:rsidP="00F34362">
                          <w:pPr>
                            <w:spacing w:line="224" w:lineRule="exact"/>
                            <w:rPr>
                              <w:rFonts w:ascii="Calibri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4B3D24" id="_x0000_s1028" type="#_x0000_t202" style="position:absolute;margin-left:403.85pt;margin-top:801.95pt;width:103.5pt;height:12pt;z-index:-5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" filled="f" stroked="f">
              <v:textbox inset="0,0,0,0">
                <w:txbxContent>
                  <w:p w14:paraId="62096D13" w14:textId="46CCDF61" w:rsidR="00B550F7" w:rsidRDefault="00B550F7" w:rsidP="00F34362">
                    <w:pPr>
                      <w:spacing w:line="224" w:lineRule="exact"/>
                      <w:rPr>
                        <w:rFonts w:ascii="Calibri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0656" behindDoc="1" locked="0" layoutInCell="1" allowOverlap="1" wp14:anchorId="51755017" wp14:editId="26163B5D">
              <wp:simplePos x="0" y="0"/>
              <wp:positionH relativeFrom="page">
                <wp:posOffset>3508375</wp:posOffset>
              </wp:positionH>
              <wp:positionV relativeFrom="page">
                <wp:posOffset>10391775</wp:posOffset>
              </wp:positionV>
              <wp:extent cx="539750" cy="139065"/>
              <wp:effectExtent l="3175" t="0" r="0" b="381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975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CF383" w14:textId="77777777" w:rsidR="00B550F7" w:rsidRDefault="00E36B24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of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55017" id="Text Box 1" o:spid="_x0000_s1029" type="#_x0000_t202" style="position:absolute;margin-left:276.25pt;margin-top:818.25pt;width:42.5pt;height:10.95pt;z-index:-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" filled="f" stroked="f">
              <v:textbox inset="0,0,0,0">
                <w:txbxContent>
                  <w:p w14:paraId="0ADCF383" w14:textId="77777777" w:rsidR="00B550F7" w:rsidRDefault="00E36B24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 xml:space="preserve"> of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03853" w14:textId="70034DA2" w:rsidR="00D212C1" w:rsidRPr="00D212C1" w:rsidRDefault="005D3CEF">
    <w:pPr>
      <w:pStyle w:val="Footer"/>
      <w:rPr>
        <w:i/>
        <w:iCs/>
      </w:rPr>
    </w:pPr>
    <w:r>
      <w:rPr>
        <w:noProof/>
      </w:rPr>
      <w:drawing>
        <wp:anchor distT="0" distB="0" distL="0" distR="0" simplePos="0" relativeHeight="503312704" behindDoc="0" locked="0" layoutInCell="1" allowOverlap="1" wp14:anchorId="66615BAE" wp14:editId="647478D6">
          <wp:simplePos x="0" y="0"/>
          <wp:positionH relativeFrom="margin">
            <wp:posOffset>5379720</wp:posOffset>
          </wp:positionH>
          <wp:positionV relativeFrom="paragraph">
            <wp:posOffset>68580</wp:posOffset>
          </wp:positionV>
          <wp:extent cx="1463040" cy="335915"/>
          <wp:effectExtent l="0" t="0" r="3810" b="6985"/>
          <wp:wrapNone/>
          <wp:docPr id="2050416713" name="image1.jpeg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A close-up of a logo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304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12C1">
      <w:rPr>
        <w:i/>
        <w:iCs/>
      </w:rPr>
      <w:t xml:space="preserve">Approved </w:t>
    </w:r>
    <w:r w:rsidR="007005B6">
      <w:rPr>
        <w:i/>
        <w:iCs/>
      </w:rPr>
      <w:t>November 2025</w:t>
    </w:r>
    <w:r w:rsidRPr="005D3CEF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6C37F" w14:textId="77777777" w:rsidR="00EC6B1E" w:rsidRDefault="00EC6B1E">
      <w:r>
        <w:separator/>
      </w:r>
    </w:p>
  </w:footnote>
  <w:footnote w:type="continuationSeparator" w:id="0">
    <w:p w14:paraId="12363C6E" w14:textId="77777777" w:rsidR="00EC6B1E" w:rsidRDefault="00EC6B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26494"/>
    <w:multiLevelType w:val="hybridMultilevel"/>
    <w:tmpl w:val="8FA63E48"/>
    <w:lvl w:ilvl="0" w:tplc="D046CC94">
      <w:numFmt w:val="bullet"/>
      <w:lvlText w:val=""/>
      <w:lvlJc w:val="left"/>
      <w:pPr>
        <w:ind w:left="641" w:hanging="431"/>
      </w:pPr>
      <w:rPr>
        <w:rFonts w:ascii="Symbol" w:eastAsia="Symbol" w:hAnsi="Symbol" w:cs="Symbol" w:hint="default"/>
        <w:w w:val="100"/>
        <w:sz w:val="24"/>
        <w:szCs w:val="24"/>
      </w:rPr>
    </w:lvl>
    <w:lvl w:ilvl="1" w:tplc="C8C27216">
      <w:numFmt w:val="bullet"/>
      <w:lvlText w:val="•"/>
      <w:lvlJc w:val="left"/>
      <w:pPr>
        <w:ind w:left="1638" w:hanging="431"/>
      </w:pPr>
      <w:rPr>
        <w:rFonts w:hint="default"/>
      </w:rPr>
    </w:lvl>
    <w:lvl w:ilvl="2" w:tplc="5880BA8E">
      <w:numFmt w:val="bullet"/>
      <w:lvlText w:val="•"/>
      <w:lvlJc w:val="left"/>
      <w:pPr>
        <w:ind w:left="2636" w:hanging="431"/>
      </w:pPr>
      <w:rPr>
        <w:rFonts w:hint="default"/>
      </w:rPr>
    </w:lvl>
    <w:lvl w:ilvl="3" w:tplc="89889076">
      <w:numFmt w:val="bullet"/>
      <w:lvlText w:val="•"/>
      <w:lvlJc w:val="left"/>
      <w:pPr>
        <w:ind w:left="3634" w:hanging="431"/>
      </w:pPr>
      <w:rPr>
        <w:rFonts w:hint="default"/>
      </w:rPr>
    </w:lvl>
    <w:lvl w:ilvl="4" w:tplc="60C865B4">
      <w:numFmt w:val="bullet"/>
      <w:lvlText w:val="•"/>
      <w:lvlJc w:val="left"/>
      <w:pPr>
        <w:ind w:left="4632" w:hanging="431"/>
      </w:pPr>
      <w:rPr>
        <w:rFonts w:hint="default"/>
      </w:rPr>
    </w:lvl>
    <w:lvl w:ilvl="5" w:tplc="1BF61FB4">
      <w:numFmt w:val="bullet"/>
      <w:lvlText w:val="•"/>
      <w:lvlJc w:val="left"/>
      <w:pPr>
        <w:ind w:left="5630" w:hanging="431"/>
      </w:pPr>
      <w:rPr>
        <w:rFonts w:hint="default"/>
      </w:rPr>
    </w:lvl>
    <w:lvl w:ilvl="6" w:tplc="8286C04C">
      <w:numFmt w:val="bullet"/>
      <w:lvlText w:val="•"/>
      <w:lvlJc w:val="left"/>
      <w:pPr>
        <w:ind w:left="6628" w:hanging="431"/>
      </w:pPr>
      <w:rPr>
        <w:rFonts w:hint="default"/>
      </w:rPr>
    </w:lvl>
    <w:lvl w:ilvl="7" w:tplc="CF347DD2">
      <w:numFmt w:val="bullet"/>
      <w:lvlText w:val="•"/>
      <w:lvlJc w:val="left"/>
      <w:pPr>
        <w:ind w:left="7626" w:hanging="431"/>
      </w:pPr>
      <w:rPr>
        <w:rFonts w:hint="default"/>
      </w:rPr>
    </w:lvl>
    <w:lvl w:ilvl="8" w:tplc="8746FD10">
      <w:numFmt w:val="bullet"/>
      <w:lvlText w:val="•"/>
      <w:lvlJc w:val="left"/>
      <w:pPr>
        <w:ind w:left="8624" w:hanging="431"/>
      </w:pPr>
      <w:rPr>
        <w:rFonts w:hint="default"/>
      </w:rPr>
    </w:lvl>
  </w:abstractNum>
  <w:abstractNum w:abstractNumId="1" w15:restartNumberingAfterBreak="0">
    <w:nsid w:val="4A782F22"/>
    <w:multiLevelType w:val="hybridMultilevel"/>
    <w:tmpl w:val="B026572E"/>
    <w:lvl w:ilvl="0" w:tplc="ED300138">
      <w:start w:val="14"/>
      <w:numFmt w:val="upperLetter"/>
      <w:lvlText w:val="%1"/>
      <w:lvlJc w:val="left"/>
      <w:pPr>
        <w:ind w:left="240" w:hanging="541"/>
        <w:jc w:val="left"/>
      </w:pPr>
      <w:rPr>
        <w:rFonts w:hint="default"/>
      </w:rPr>
    </w:lvl>
    <w:lvl w:ilvl="1" w:tplc="4344D3F2">
      <w:numFmt w:val="bullet"/>
      <w:lvlText w:val="•"/>
      <w:lvlJc w:val="left"/>
      <w:pPr>
        <w:ind w:left="661" w:hanging="320"/>
      </w:pPr>
      <w:rPr>
        <w:rFonts w:ascii="Arial" w:eastAsia="Arial" w:hAnsi="Arial" w:cs="Arial" w:hint="default"/>
        <w:w w:val="77"/>
        <w:sz w:val="24"/>
        <w:szCs w:val="24"/>
      </w:rPr>
    </w:lvl>
    <w:lvl w:ilvl="2" w:tplc="73E210BE">
      <w:numFmt w:val="bullet"/>
      <w:lvlText w:val=""/>
      <w:lvlJc w:val="left"/>
      <w:pPr>
        <w:ind w:left="321" w:hanging="341"/>
      </w:pPr>
      <w:rPr>
        <w:rFonts w:ascii="Symbol" w:eastAsia="Symbol" w:hAnsi="Symbol" w:cs="Symbol" w:hint="default"/>
        <w:w w:val="100"/>
        <w:sz w:val="24"/>
        <w:szCs w:val="24"/>
      </w:rPr>
    </w:lvl>
    <w:lvl w:ilvl="3" w:tplc="AC4A13DA">
      <w:numFmt w:val="bullet"/>
      <w:lvlText w:val="•"/>
      <w:lvlJc w:val="left"/>
      <w:pPr>
        <w:ind w:left="1905" w:hanging="341"/>
      </w:pPr>
      <w:rPr>
        <w:rFonts w:hint="default"/>
      </w:rPr>
    </w:lvl>
    <w:lvl w:ilvl="4" w:tplc="FDF8C16E">
      <w:numFmt w:val="bullet"/>
      <w:lvlText w:val="•"/>
      <w:lvlJc w:val="left"/>
      <w:pPr>
        <w:ind w:left="3150" w:hanging="341"/>
      </w:pPr>
      <w:rPr>
        <w:rFonts w:hint="default"/>
      </w:rPr>
    </w:lvl>
    <w:lvl w:ilvl="5" w:tplc="0DFE12EE">
      <w:numFmt w:val="bullet"/>
      <w:lvlText w:val="•"/>
      <w:lvlJc w:val="left"/>
      <w:pPr>
        <w:ind w:left="4395" w:hanging="341"/>
      </w:pPr>
      <w:rPr>
        <w:rFonts w:hint="default"/>
      </w:rPr>
    </w:lvl>
    <w:lvl w:ilvl="6" w:tplc="80187BDE">
      <w:numFmt w:val="bullet"/>
      <w:lvlText w:val="•"/>
      <w:lvlJc w:val="left"/>
      <w:pPr>
        <w:ind w:left="5640" w:hanging="341"/>
      </w:pPr>
      <w:rPr>
        <w:rFonts w:hint="default"/>
      </w:rPr>
    </w:lvl>
    <w:lvl w:ilvl="7" w:tplc="50985BF4">
      <w:numFmt w:val="bullet"/>
      <w:lvlText w:val="•"/>
      <w:lvlJc w:val="left"/>
      <w:pPr>
        <w:ind w:left="6885" w:hanging="341"/>
      </w:pPr>
      <w:rPr>
        <w:rFonts w:hint="default"/>
      </w:rPr>
    </w:lvl>
    <w:lvl w:ilvl="8" w:tplc="0B1452AE">
      <w:numFmt w:val="bullet"/>
      <w:lvlText w:val="•"/>
      <w:lvlJc w:val="left"/>
      <w:pPr>
        <w:ind w:left="8130" w:hanging="341"/>
      </w:pPr>
      <w:rPr>
        <w:rFonts w:hint="default"/>
      </w:rPr>
    </w:lvl>
  </w:abstractNum>
  <w:num w:numId="1" w16cid:durableId="1065178402">
    <w:abstractNumId w:val="1"/>
  </w:num>
  <w:num w:numId="2" w16cid:durableId="1089155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0F7"/>
    <w:rsid w:val="0009486F"/>
    <w:rsid w:val="0013352F"/>
    <w:rsid w:val="00197832"/>
    <w:rsid w:val="001A4CF4"/>
    <w:rsid w:val="00203EEE"/>
    <w:rsid w:val="002C1597"/>
    <w:rsid w:val="003D2C48"/>
    <w:rsid w:val="004016A0"/>
    <w:rsid w:val="004422CE"/>
    <w:rsid w:val="004E1E11"/>
    <w:rsid w:val="00503EF7"/>
    <w:rsid w:val="005D3CEF"/>
    <w:rsid w:val="005F2B32"/>
    <w:rsid w:val="006C6235"/>
    <w:rsid w:val="006F79D9"/>
    <w:rsid w:val="007005B6"/>
    <w:rsid w:val="007F4509"/>
    <w:rsid w:val="00804840"/>
    <w:rsid w:val="008D5E30"/>
    <w:rsid w:val="00931666"/>
    <w:rsid w:val="00AD3F9F"/>
    <w:rsid w:val="00B40B81"/>
    <w:rsid w:val="00B550F7"/>
    <w:rsid w:val="00B56F15"/>
    <w:rsid w:val="00B61A94"/>
    <w:rsid w:val="00C40F9E"/>
    <w:rsid w:val="00C63A23"/>
    <w:rsid w:val="00CB2278"/>
    <w:rsid w:val="00D212C1"/>
    <w:rsid w:val="00D91C43"/>
    <w:rsid w:val="00E36B24"/>
    <w:rsid w:val="00EB698B"/>
    <w:rsid w:val="00EC6B1E"/>
    <w:rsid w:val="00F34362"/>
    <w:rsid w:val="00F53FA0"/>
    <w:rsid w:val="00FA7728"/>
    <w:rsid w:val="00FC2A50"/>
    <w:rsid w:val="00FD4188"/>
    <w:rsid w:val="00FF703D"/>
    <w:rsid w:val="09B217A2"/>
    <w:rsid w:val="2A0A031B"/>
    <w:rsid w:val="6148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271DB5"/>
  <w15:docId w15:val="{B3D81D09-D2DD-494E-BBBF-E6568B7E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220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2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641" w:hanging="421"/>
    </w:pPr>
  </w:style>
  <w:style w:type="paragraph" w:customStyle="1" w:styleId="TableParagraph">
    <w:name w:val="Table Paragraph"/>
    <w:basedOn w:val="Normal"/>
    <w:uiPriority w:val="1"/>
    <w:qFormat/>
    <w:pPr>
      <w:spacing w:before="63"/>
      <w:ind w:left="105"/>
    </w:pPr>
    <w:rPr>
      <w:u w:val="single" w:color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0948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48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486F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48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486F"/>
    <w:rPr>
      <w:rFonts w:ascii="Arial" w:eastAsia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48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86F"/>
    <w:rPr>
      <w:rFonts w:ascii="Segoe UI" w:eastAsia="Arial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34362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43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436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343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4362"/>
    <w:rPr>
      <w:rFonts w:ascii="Arial" w:eastAsia="Arial" w:hAnsi="Arial" w:cs="Arial"/>
    </w:rPr>
  </w:style>
  <w:style w:type="paragraph" w:styleId="Revision">
    <w:name w:val="Revision"/>
    <w:hidden/>
    <w:uiPriority w:val="99"/>
    <w:semiHidden/>
    <w:rsid w:val="007F4509"/>
    <w:pPr>
      <w:widowControl/>
      <w:autoSpaceDE/>
      <w:autoSpaceDN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gassaferegister.co.uk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://www.hse.gov.uk/gas/" TargetMode="Externa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4fce54-b708-4620-8160-9cec8758ccdd">
      <Terms xmlns="http://schemas.microsoft.com/office/infopath/2007/PartnerControls"/>
    </lcf76f155ced4ddcb4097134ff3c332f>
    <TaxCatchAll xmlns="d09f1efa-d521-4178-98fe-58ad62d8b1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EB6E874D7344CB839FFE3FBC5034C" ma:contentTypeVersion="15" ma:contentTypeDescription="Create a new document." ma:contentTypeScope="" ma:versionID="ea6867a5db67c9499a43d975105a9290">
  <xsd:schema xmlns:xsd="http://www.w3.org/2001/XMLSchema" xmlns:xs="http://www.w3.org/2001/XMLSchema" xmlns:p="http://schemas.microsoft.com/office/2006/metadata/properties" xmlns:ns2="8d4fce54-b708-4620-8160-9cec8758ccdd" xmlns:ns3="d09f1efa-d521-4178-98fe-58ad62d8b10d" targetNamespace="http://schemas.microsoft.com/office/2006/metadata/properties" ma:root="true" ma:fieldsID="9f4768dad8986ed79904821ab555595b" ns2:_="" ns3:_="">
    <xsd:import namespace="8d4fce54-b708-4620-8160-9cec8758ccdd"/>
    <xsd:import namespace="d09f1efa-d521-4178-98fe-58ad62d8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4fce54-b708-4620-8160-9cec8758c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9f1efa-d521-4178-98fe-58ad62d8b10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f8e391-64c1-4f67-a767-4f7b295d1e2d}" ma:internalName="TaxCatchAll" ma:showField="CatchAllData" ma:web="d09f1efa-d521-4178-98fe-58ad62d8b1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D9F822-AAF6-4D51-BD5C-024AC9DFF1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DAC194-3F71-476C-9D2E-57C99C5E5C96}">
  <ds:schemaRefs>
    <ds:schemaRef ds:uri="http://schemas.microsoft.com/office/2006/metadata/properties"/>
    <ds:schemaRef ds:uri="http://schemas.microsoft.com/office/2006/documentManagement/types"/>
    <ds:schemaRef ds:uri="077a789d-80fc-4492-9d77-29cf4353b1b5"/>
    <ds:schemaRef ds:uri="http://purl.org/dc/dcmitype/"/>
    <ds:schemaRef ds:uri="http://purl.org/dc/terms/"/>
    <ds:schemaRef ds:uri="http://purl.org/dc/elements/1.1/"/>
    <ds:schemaRef ds:uri="http://www.w3.org/XML/1998/namespace"/>
    <ds:schemaRef ds:uri="7351f22a-e090-4ee4-b4b1-0db93e0ae8e6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521A33C-A5A4-4560-8E8B-FCAA81B98D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1050</Words>
  <Characters>5681</Characters>
  <Application>Microsoft Office Word</Application>
  <DocSecurity>0</DocSecurity>
  <Lines>202</Lines>
  <Paragraphs>105</Paragraphs>
  <ScaleCrop>false</ScaleCrop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Rachael Hollinshead</dc:creator>
  <cp:lastModifiedBy>Rachael Hollinshead</cp:lastModifiedBy>
  <cp:revision>2</cp:revision>
  <dcterms:created xsi:type="dcterms:W3CDTF">2025-12-17T14:44:00Z</dcterms:created>
  <dcterms:modified xsi:type="dcterms:W3CDTF">2025-12-17T14:44:00Z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2019-05-13T00:00:00Z</vt:filetime>
  </property>
  <property fmtid="{D5CDD505-2E9C-101B-9397-08002B2CF9AE}" pid="3" name="Creator">
    <vt:lpwstr>PDFium</vt:lpwstr>
  </property>
  <property fmtid="{D5CDD505-2E9C-101B-9397-08002B2CF9AE}" pid="4" name="LastSaved">
    <vt:filetime>2019-05-13T00:00:00Z</vt:filetime>
  </property>
  <property fmtid="{D5CDD505-2E9C-101B-9397-08002B2CF9AE}" pid="5" name="ContentTypeId">
    <vt:lpwstr>0x010100C9DEB6E874D7344CB839FFE3FBC5034C</vt:lpwstr>
  </property>
  <property fmtid="{D5CDD505-2E9C-101B-9397-08002B2CF9AE}" pid="6" name="Order">
    <vt:r8>418400</vt:r8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SetDate">
    <vt:lpwstr>2022-09-27T09:49:57Z</vt:lpwstr>
  </property>
  <property fmtid="{D5CDD505-2E9C-101B-9397-08002B2CF9AE}" pid="9" name="MSIP_Label_defa4170-0d19-0005-0004-bc88714345d2_Method">
    <vt:lpwstr>Standard</vt:lpwstr>
  </property>
  <property fmtid="{D5CDD505-2E9C-101B-9397-08002B2CF9AE}" pid="10" name="MSIP_Label_defa4170-0d19-0005-0004-bc88714345d2_Name">
    <vt:lpwstr>defa4170-0d19-0005-0004-bc88714345d2</vt:lpwstr>
  </property>
  <property fmtid="{D5CDD505-2E9C-101B-9397-08002B2CF9AE}" pid="11" name="MSIP_Label_defa4170-0d19-0005-0004-bc88714345d2_SiteId">
    <vt:lpwstr>c5a5007f-3f84-4671-899e-ff07e7938758</vt:lpwstr>
  </property>
  <property fmtid="{D5CDD505-2E9C-101B-9397-08002B2CF9AE}" pid="12" name="MSIP_Label_defa4170-0d19-0005-0004-bc88714345d2_ActionId">
    <vt:lpwstr>25587438-0a32-4086-ac22-b81ce7e19c1d</vt:lpwstr>
  </property>
  <property fmtid="{D5CDD505-2E9C-101B-9397-08002B2CF9AE}" pid="13" name="MSIP_Label_defa4170-0d19-0005-0004-bc88714345d2_ContentBits">
    <vt:lpwstr>0</vt:lpwstr>
  </property>
  <property fmtid="{D5CDD505-2E9C-101B-9397-08002B2CF9AE}" pid="14" name="MediaServiceImageTags">
    <vt:lpwstr/>
  </property>
  <property fmtid="{D5CDD505-2E9C-101B-9397-08002B2CF9AE}" pid="15" name="xd_Signature">
    <vt:bool>false</vt:bool>
  </property>
  <property fmtid="{D5CDD505-2E9C-101B-9397-08002B2CF9AE}" pid="16" name="xd_ProgID">
    <vt:lpwstr/>
  </property>
  <property fmtid="{D5CDD505-2E9C-101B-9397-08002B2CF9AE}" pid="17" name="ComplianceAssetId">
    <vt:lpwstr/>
  </property>
  <property fmtid="{D5CDD505-2E9C-101B-9397-08002B2CF9AE}" pid="18" name="TemplateUrl">
    <vt:lpwstr/>
  </property>
  <property fmtid="{D5CDD505-2E9C-101B-9397-08002B2CF9AE}" pid="19" name="_ExtendedDescription">
    <vt:lpwstr/>
  </property>
  <property fmtid="{D5CDD505-2E9C-101B-9397-08002B2CF9AE}" pid="20" name="TriggerFlowInfo">
    <vt:lpwstr/>
  </property>
  <property fmtid="{D5CDD505-2E9C-101B-9397-08002B2CF9AE}" pid="21" name="docLang">
    <vt:lpwstr>en</vt:lpwstr>
  </property>
</Properties>
</file>