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01152C61" w:rsidR="00A37898" w:rsidRPr="008815B3" w:rsidRDefault="00382B47" w:rsidP="00E72AA5">
      <w:pPr>
        <w:spacing w:after="0" w:line="240" w:lineRule="auto"/>
        <w:jc w:val="center"/>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USE OF FORCE</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827D993" w14:textId="62FE7860" w:rsidR="00C75089" w:rsidRPr="00185320" w:rsidRDefault="002F52C2" w:rsidP="007A2633">
            <w:pPr>
              <w:spacing w:after="0" w:line="240" w:lineRule="auto"/>
              <w:textAlignment w:val="baseline"/>
              <w:rPr>
                <w:rFonts w:eastAsia="Times New Roman" w:cs="Calibri"/>
                <w:color w:val="000000"/>
                <w:lang w:eastAsia="en-GB"/>
              </w:rPr>
            </w:pPr>
            <w:r w:rsidRPr="00185320">
              <w:rPr>
                <w:rFonts w:eastAsia="Times New Roman" w:cs="Calibri"/>
                <w:color w:val="000000"/>
                <w:lang w:eastAsia="en-GB"/>
              </w:rPr>
              <w:t>ODBST behaviour policy</w:t>
            </w:r>
          </w:p>
          <w:p w14:paraId="50E77BEA" w14:textId="77777777" w:rsidR="002F52C2" w:rsidRPr="00185320" w:rsidRDefault="00672F7A" w:rsidP="007A2633">
            <w:pPr>
              <w:spacing w:after="0" w:line="240" w:lineRule="auto"/>
              <w:textAlignment w:val="baseline"/>
              <w:rPr>
                <w:rFonts w:eastAsia="Times New Roman" w:cs="Calibri"/>
                <w:color w:val="000000"/>
                <w:lang w:eastAsia="en-GB"/>
              </w:rPr>
            </w:pPr>
            <w:r w:rsidRPr="00185320">
              <w:rPr>
                <w:rFonts w:eastAsia="Times New Roman" w:cs="Calibri"/>
                <w:color w:val="000000"/>
                <w:lang w:eastAsia="en-GB"/>
              </w:rPr>
              <w:t>ODBST safeguarding and child protection policy</w:t>
            </w:r>
          </w:p>
          <w:p w14:paraId="562821AC" w14:textId="62689A0B" w:rsidR="00672F7A" w:rsidRPr="00185320" w:rsidRDefault="00672F7A" w:rsidP="007A2633">
            <w:pPr>
              <w:spacing w:after="0" w:line="240" w:lineRule="auto"/>
              <w:textAlignment w:val="baseline"/>
              <w:rPr>
                <w:rFonts w:eastAsia="Times New Roman" w:cs="Calibri"/>
                <w:color w:val="000000"/>
                <w:lang w:eastAsia="en-GB"/>
              </w:rPr>
            </w:pPr>
            <w:r w:rsidRPr="00185320">
              <w:rPr>
                <w:rFonts w:eastAsia="Times New Roman" w:cs="Calibri"/>
                <w:color w:val="000000"/>
                <w:lang w:eastAsia="en-GB"/>
              </w:rPr>
              <w:t>ODBST SEND policy</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283CD289" w:rsidR="00C75089" w:rsidRPr="00185320" w:rsidRDefault="005668CA"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SEC</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2CA815D6" w:rsidR="00C75089" w:rsidRPr="00711644" w:rsidRDefault="005668CA" w:rsidP="007A2633">
            <w:pPr>
              <w:spacing w:after="0" w:line="240" w:lineRule="auto"/>
              <w:textAlignment w:val="baseline"/>
              <w:rPr>
                <w:rFonts w:eastAsia="Times New Roman" w:cs="Calibri"/>
                <w:color w:val="000000"/>
                <w:sz w:val="24"/>
                <w:szCs w:val="24"/>
                <w:lang w:eastAsia="en-GB"/>
              </w:rPr>
            </w:pPr>
            <w:r w:rsidRPr="00711644">
              <w:rPr>
                <w:rFonts w:eastAsia="Times New Roman" w:cs="Calibri"/>
                <w:color w:val="000000"/>
                <w:sz w:val="24"/>
                <w:szCs w:val="24"/>
                <w:lang w:eastAsia="en-GB"/>
              </w:rPr>
              <w:t>SEC</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7A1BD206" w:rsidR="00C75089" w:rsidRPr="00711644" w:rsidRDefault="001904B0" w:rsidP="007A2633">
            <w:pPr>
              <w:spacing w:after="0" w:line="240" w:lineRule="auto"/>
              <w:textAlignment w:val="baseline"/>
              <w:rPr>
                <w:rFonts w:eastAsia="Times New Roman" w:cs="Calibri"/>
                <w:color w:val="000000"/>
                <w:sz w:val="24"/>
                <w:szCs w:val="24"/>
                <w:lang w:eastAsia="en-GB"/>
              </w:rPr>
            </w:pPr>
            <w:r w:rsidRPr="00711644">
              <w:rPr>
                <w:rFonts w:eastAsia="Times New Roman" w:cs="Calibri"/>
                <w:color w:val="000000"/>
                <w:sz w:val="24"/>
                <w:szCs w:val="24"/>
                <w:lang w:eastAsia="en-GB"/>
              </w:rPr>
              <w:t>22 November 2023</w:t>
            </w: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62A7B850" w:rsidR="09A97D18" w:rsidRPr="00711644" w:rsidRDefault="00711644" w:rsidP="09A97D18">
            <w:pPr>
              <w:spacing w:line="240" w:lineRule="auto"/>
              <w:rPr>
                <w:rFonts w:eastAsia="Times New Roman" w:cs="Calibri"/>
                <w:color w:val="000000" w:themeColor="text1"/>
                <w:sz w:val="24"/>
                <w:szCs w:val="24"/>
                <w:lang w:eastAsia="en-GB"/>
              </w:rPr>
            </w:pPr>
            <w:r w:rsidRPr="00711644">
              <w:rPr>
                <w:rFonts w:eastAsia="Times New Roman" w:cs="Calibri"/>
                <w:color w:val="000000" w:themeColor="text1"/>
                <w:sz w:val="24"/>
                <w:szCs w:val="24"/>
                <w:lang w:eastAsia="en-GB"/>
              </w:rPr>
              <w:t>Autumn term 2026</w:t>
            </w: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66F699B"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29EB9338" w14:textId="1B31D48E" w:rsidR="00D26E7F" w:rsidRPr="002F52C2" w:rsidRDefault="00D26E7F" w:rsidP="00D26E7F">
      <w:pPr>
        <w:pStyle w:val="ListParagraph"/>
        <w:numPr>
          <w:ilvl w:val="0"/>
          <w:numId w:val="10"/>
        </w:numPr>
        <w:spacing w:after="0" w:line="240" w:lineRule="auto"/>
        <w:rPr>
          <w:rFonts w:asciiTheme="minorHAnsi" w:eastAsia="Times New Roman" w:hAnsiTheme="minorHAnsi" w:cstheme="minorHAnsi"/>
          <w:b/>
          <w:bCs/>
          <w:lang w:eastAsia="en-GB"/>
        </w:rPr>
      </w:pPr>
      <w:r w:rsidRPr="002F52C2">
        <w:rPr>
          <w:rFonts w:asciiTheme="minorHAnsi" w:eastAsia="Times New Roman" w:hAnsiTheme="minorHAnsi" w:cstheme="minorHAnsi"/>
          <w:b/>
          <w:bCs/>
          <w:lang w:eastAsia="en-GB"/>
        </w:rPr>
        <w:t>Introduction</w:t>
      </w:r>
    </w:p>
    <w:p w14:paraId="4F02A38D" w14:textId="77777777" w:rsidR="00D26E7F" w:rsidRPr="002F52C2" w:rsidRDefault="00D26E7F" w:rsidP="00D26E7F">
      <w:pPr>
        <w:spacing w:after="0" w:line="240" w:lineRule="auto"/>
        <w:ind w:left="360"/>
        <w:rPr>
          <w:rFonts w:asciiTheme="minorHAnsi" w:eastAsia="Times New Roman" w:hAnsiTheme="minorHAnsi" w:cstheme="minorHAnsi"/>
          <w:lang w:eastAsia="en-GB"/>
        </w:rPr>
      </w:pPr>
    </w:p>
    <w:p w14:paraId="2D68510C" w14:textId="698FDC48" w:rsidR="00C2314B" w:rsidRPr="002F52C2" w:rsidRDefault="00C2314B" w:rsidP="00D26E7F">
      <w:pPr>
        <w:spacing w:after="0" w:line="240" w:lineRule="auto"/>
        <w:ind w:left="360"/>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Trustees recognise that situations involving decisions about whether to use force can occur in any school.  Both using force and deciding not to can entail significant risks for pupils and staff. This policy is designed to minimise these risks. The policy has been written in light of the DfE “Use of Reasonable Force” guidance dated July 2013.</w:t>
      </w:r>
    </w:p>
    <w:p w14:paraId="15FA0989" w14:textId="77777777" w:rsidR="00C2314B" w:rsidRPr="002F52C2" w:rsidRDefault="00C2314B" w:rsidP="00C2314B">
      <w:pPr>
        <w:spacing w:after="0" w:line="240" w:lineRule="auto"/>
        <w:rPr>
          <w:rFonts w:asciiTheme="minorHAnsi" w:eastAsia="Times New Roman" w:hAnsiTheme="minorHAnsi" w:cstheme="minorHAnsi"/>
          <w:lang w:eastAsia="en-GB"/>
        </w:rPr>
      </w:pPr>
    </w:p>
    <w:p w14:paraId="344C8DE2"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https://www.gov.uk/government/publications/use-of-reasonable-force-in-schools</w:t>
      </w:r>
    </w:p>
    <w:p w14:paraId="77EBEB05" w14:textId="77777777" w:rsidR="00C2314B" w:rsidRPr="002F52C2" w:rsidRDefault="00C2314B" w:rsidP="00C2314B">
      <w:pPr>
        <w:spacing w:after="0" w:line="240" w:lineRule="auto"/>
        <w:rPr>
          <w:rFonts w:asciiTheme="minorHAnsi" w:eastAsia="Times New Roman" w:hAnsiTheme="minorHAnsi" w:cstheme="minorHAnsi"/>
          <w:lang w:eastAsia="en-GB"/>
        </w:rPr>
      </w:pPr>
    </w:p>
    <w:p w14:paraId="30A40971"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Section 93 of the Education and Inspections Act 2006 enables school staff to use reasonable force to prevent a pupil from:</w:t>
      </w:r>
    </w:p>
    <w:p w14:paraId="200AF9D0" w14:textId="77777777" w:rsidR="00C2314B" w:rsidRPr="002F52C2" w:rsidRDefault="00C2314B" w:rsidP="00C2314B">
      <w:pPr>
        <w:spacing w:after="0" w:line="240" w:lineRule="auto"/>
        <w:rPr>
          <w:rFonts w:asciiTheme="minorHAnsi" w:eastAsia="Times New Roman" w:hAnsiTheme="minorHAnsi" w:cstheme="minorHAnsi"/>
          <w:lang w:eastAsia="en-GB"/>
        </w:rPr>
      </w:pPr>
    </w:p>
    <w:p w14:paraId="601E5828" w14:textId="77777777" w:rsidR="00C2314B" w:rsidRPr="002F52C2" w:rsidRDefault="00C2314B" w:rsidP="00C2314B">
      <w:pPr>
        <w:numPr>
          <w:ilvl w:val="0"/>
          <w:numId w:val="9"/>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committing a criminal offence (or for a pupil under the age of criminal responsibility, what would be an offence for an older pupil);</w:t>
      </w:r>
    </w:p>
    <w:p w14:paraId="0728EE32" w14:textId="77777777" w:rsidR="00C2314B" w:rsidRPr="002F52C2" w:rsidRDefault="00C2314B" w:rsidP="00C2314B">
      <w:pPr>
        <w:numPr>
          <w:ilvl w:val="0"/>
          <w:numId w:val="9"/>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causing personal injury or damage to property;</w:t>
      </w:r>
    </w:p>
    <w:p w14:paraId="4846AAB6" w14:textId="77777777" w:rsidR="00C2314B" w:rsidRPr="002F52C2" w:rsidRDefault="00C2314B" w:rsidP="00C2314B">
      <w:pPr>
        <w:numPr>
          <w:ilvl w:val="0"/>
          <w:numId w:val="9"/>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prejudicing the maintenance of good order and discipline at the school or among any pupils receiving education at the school, whether during a teaching session or otherwise.</w:t>
      </w:r>
    </w:p>
    <w:p w14:paraId="5A0FEAF2" w14:textId="77777777" w:rsidR="00C2314B" w:rsidRPr="002F52C2" w:rsidRDefault="00C2314B" w:rsidP="00C2314B">
      <w:pPr>
        <w:spacing w:after="0" w:line="240" w:lineRule="auto"/>
        <w:rPr>
          <w:rFonts w:asciiTheme="minorHAnsi" w:eastAsia="Times New Roman" w:hAnsiTheme="minorHAnsi" w:cstheme="minorHAnsi"/>
          <w:lang w:eastAsia="en-GB"/>
        </w:rPr>
      </w:pPr>
    </w:p>
    <w:p w14:paraId="2FB53628" w14:textId="371760BB" w:rsidR="00C2314B" w:rsidRPr="002F52C2" w:rsidRDefault="00D26E7F"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2</w:t>
      </w:r>
      <w:r w:rsidR="00C2314B" w:rsidRPr="002F52C2">
        <w:rPr>
          <w:rFonts w:asciiTheme="minorHAnsi" w:eastAsia="Times New Roman" w:hAnsiTheme="minorHAnsi" w:cstheme="minorHAnsi"/>
          <w:b/>
          <w:lang w:eastAsia="en-GB"/>
        </w:rPr>
        <w:t>. Objectives</w:t>
      </w:r>
    </w:p>
    <w:p w14:paraId="55EB7A1E"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45B8A5B8" w14:textId="77777777" w:rsidR="00C2314B" w:rsidRPr="002F52C2" w:rsidRDefault="00C2314B" w:rsidP="00C2314B">
      <w:pPr>
        <w:numPr>
          <w:ilvl w:val="0"/>
          <w:numId w:val="1"/>
        </w:num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lang w:eastAsia="en-GB"/>
        </w:rPr>
        <w:lastRenderedPageBreak/>
        <w:t>To maintain the safety of all pupils and staff</w:t>
      </w:r>
    </w:p>
    <w:p w14:paraId="57BA4EFF" w14:textId="77777777" w:rsidR="00C2314B" w:rsidRPr="002F52C2" w:rsidRDefault="00C2314B" w:rsidP="00C2314B">
      <w:pPr>
        <w:numPr>
          <w:ilvl w:val="0"/>
          <w:numId w:val="1"/>
        </w:num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lang w:eastAsia="en-GB"/>
        </w:rPr>
        <w:t>To prevent serious breaches of school discipline</w:t>
      </w:r>
    </w:p>
    <w:p w14:paraId="21756D99" w14:textId="77777777" w:rsidR="00C2314B" w:rsidRPr="002F52C2" w:rsidRDefault="00C2314B" w:rsidP="00C2314B">
      <w:pPr>
        <w:numPr>
          <w:ilvl w:val="0"/>
          <w:numId w:val="1"/>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To prevent serious damage to property</w:t>
      </w:r>
    </w:p>
    <w:p w14:paraId="30FA3BB5" w14:textId="77777777" w:rsidR="00C2314B" w:rsidRPr="002F52C2" w:rsidRDefault="00C2314B" w:rsidP="00C2314B">
      <w:pPr>
        <w:spacing w:after="0" w:line="240" w:lineRule="auto"/>
        <w:rPr>
          <w:rFonts w:asciiTheme="minorHAnsi" w:eastAsia="Times New Roman" w:hAnsiTheme="minorHAnsi" w:cstheme="minorHAnsi"/>
          <w:lang w:eastAsia="en-GB"/>
        </w:rPr>
      </w:pPr>
    </w:p>
    <w:p w14:paraId="0AD16048" w14:textId="6E18ADE6" w:rsidR="00C2314B" w:rsidRPr="002F52C2" w:rsidRDefault="006E2BBE"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3</w:t>
      </w:r>
      <w:r w:rsidR="00C2314B" w:rsidRPr="002F52C2">
        <w:rPr>
          <w:rFonts w:asciiTheme="minorHAnsi" w:eastAsia="Times New Roman" w:hAnsiTheme="minorHAnsi" w:cstheme="minorHAnsi"/>
          <w:b/>
          <w:lang w:eastAsia="en-GB"/>
        </w:rPr>
        <w:t>. Minimising the need to use force</w:t>
      </w:r>
    </w:p>
    <w:p w14:paraId="1D674F40"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1F57FA5B"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In order to minimise the occasions on which the use of force would be required, all ODBST schools will:</w:t>
      </w:r>
    </w:p>
    <w:p w14:paraId="0D2C4011" w14:textId="77777777" w:rsidR="00C2314B" w:rsidRPr="002F52C2" w:rsidRDefault="00C2314B" w:rsidP="00C2314B">
      <w:pPr>
        <w:spacing w:after="0" w:line="240" w:lineRule="auto"/>
        <w:jc w:val="both"/>
        <w:rPr>
          <w:rFonts w:asciiTheme="minorHAnsi" w:eastAsia="Times New Roman" w:hAnsiTheme="minorHAnsi" w:cstheme="minorHAnsi"/>
          <w:lang w:eastAsia="en-GB"/>
        </w:rPr>
      </w:pPr>
    </w:p>
    <w:p w14:paraId="75A278D5" w14:textId="77777777" w:rsidR="00C2314B" w:rsidRPr="002F52C2" w:rsidRDefault="00C2314B" w:rsidP="00C2314B">
      <w:pPr>
        <w:numPr>
          <w:ilvl w:val="0"/>
          <w:numId w:val="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create an environment that is calm and minimises the risk of incidents arising that might require the use of force;</w:t>
      </w:r>
    </w:p>
    <w:p w14:paraId="7502671B" w14:textId="77777777" w:rsidR="00C2314B" w:rsidRPr="002F52C2" w:rsidRDefault="00C2314B" w:rsidP="00C2314B">
      <w:pPr>
        <w:numPr>
          <w:ilvl w:val="0"/>
          <w:numId w:val="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teach pupils how to manage conflict and strong feelings;</w:t>
      </w:r>
    </w:p>
    <w:p w14:paraId="783A6E04" w14:textId="77777777" w:rsidR="00C2314B" w:rsidRPr="002F52C2" w:rsidRDefault="00C2314B" w:rsidP="00C2314B">
      <w:pPr>
        <w:numPr>
          <w:ilvl w:val="0"/>
          <w:numId w:val="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use strategies and procedures within the ODBST behaviour policy to de-escalate incidents if they do arise;</w:t>
      </w:r>
    </w:p>
    <w:p w14:paraId="749B8F5A" w14:textId="77777777" w:rsidR="00C2314B" w:rsidRPr="002F52C2" w:rsidRDefault="00C2314B" w:rsidP="00C2314B">
      <w:pPr>
        <w:numPr>
          <w:ilvl w:val="0"/>
          <w:numId w:val="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only use force when risks involved in doing so are outweighed by the risks involved in not using force;</w:t>
      </w:r>
    </w:p>
    <w:p w14:paraId="0ED7724C" w14:textId="77777777" w:rsidR="00C2314B" w:rsidRPr="002F52C2" w:rsidRDefault="00C2314B" w:rsidP="00C2314B">
      <w:pPr>
        <w:numPr>
          <w:ilvl w:val="0"/>
          <w:numId w:val="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put in place risk assessments and positive handling plans for individual pupils when deemed necessary by the school or by external professionals.</w:t>
      </w:r>
    </w:p>
    <w:p w14:paraId="7A489829" w14:textId="77777777" w:rsidR="00C2314B" w:rsidRPr="002F52C2" w:rsidRDefault="00C2314B" w:rsidP="00C2314B">
      <w:pPr>
        <w:spacing w:after="0" w:line="240" w:lineRule="auto"/>
        <w:rPr>
          <w:rFonts w:asciiTheme="minorHAnsi" w:eastAsia="Times New Roman" w:hAnsiTheme="minorHAnsi" w:cstheme="minorHAnsi"/>
          <w:lang w:eastAsia="en-GB"/>
        </w:rPr>
      </w:pPr>
    </w:p>
    <w:p w14:paraId="4E0252D5" w14:textId="42DA77D8" w:rsidR="00C2314B" w:rsidRPr="002F52C2" w:rsidRDefault="006E2BBE"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4</w:t>
      </w:r>
      <w:r w:rsidR="00C2314B" w:rsidRPr="002F52C2">
        <w:rPr>
          <w:rFonts w:asciiTheme="minorHAnsi" w:eastAsia="Times New Roman" w:hAnsiTheme="minorHAnsi" w:cstheme="minorHAnsi"/>
          <w:b/>
          <w:lang w:eastAsia="en-GB"/>
        </w:rPr>
        <w:t>. Staff authorised to use force</w:t>
      </w:r>
    </w:p>
    <w:p w14:paraId="4A308B9F"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43692F39"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Permanent authorisation is granted to all teachers and staff that have control or charge of pupils in line with the statutory power granted to them. This includes teaching staff on permanent and fixed term contracts and learning support assistants. Other school based staff employed by the ODBST such as administration staff are also authorised. </w:t>
      </w:r>
    </w:p>
    <w:p w14:paraId="4664E0C6" w14:textId="77777777" w:rsidR="005577C8" w:rsidRPr="002F52C2" w:rsidRDefault="005577C8" w:rsidP="00C2314B">
      <w:pPr>
        <w:spacing w:after="0" w:line="240" w:lineRule="auto"/>
        <w:rPr>
          <w:rFonts w:asciiTheme="minorHAnsi" w:eastAsia="Times New Roman" w:hAnsiTheme="minorHAnsi" w:cstheme="minorHAnsi"/>
          <w:lang w:eastAsia="en-GB"/>
        </w:rPr>
      </w:pPr>
    </w:p>
    <w:p w14:paraId="35457D17" w14:textId="3A586218"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All school based ODBST staff will have appropriate training using the Step On approach as part of the wider ODBST behaviour strategy and identified staff, who are most likely to need to use force, will have received Step Up training. </w:t>
      </w:r>
    </w:p>
    <w:p w14:paraId="26703971" w14:textId="77777777" w:rsidR="005577C8" w:rsidRPr="002F52C2" w:rsidRDefault="005577C8" w:rsidP="00C2314B">
      <w:pPr>
        <w:spacing w:after="0" w:line="240" w:lineRule="auto"/>
        <w:rPr>
          <w:rFonts w:asciiTheme="minorHAnsi" w:eastAsia="Times New Roman" w:hAnsiTheme="minorHAnsi" w:cstheme="minorHAnsi"/>
          <w:lang w:eastAsia="en-GB"/>
        </w:rPr>
      </w:pPr>
    </w:p>
    <w:p w14:paraId="45DCBDF6" w14:textId="6E21EE9E" w:rsidR="00C2314B" w:rsidRPr="002F52C2" w:rsidRDefault="00C2314B" w:rsidP="01AB8B4D">
      <w:pPr>
        <w:spacing w:after="0" w:line="240" w:lineRule="auto"/>
        <w:rPr>
          <w:rFonts w:asciiTheme="minorHAnsi" w:eastAsia="Times New Roman" w:hAnsiTheme="minorHAnsi" w:cstheme="minorBidi"/>
          <w:lang w:eastAsia="en-GB"/>
        </w:rPr>
      </w:pPr>
      <w:r w:rsidRPr="01AB8B4D">
        <w:rPr>
          <w:rFonts w:asciiTheme="minorHAnsi" w:eastAsia="Times New Roman" w:hAnsiTheme="minorHAnsi" w:cstheme="minorBidi"/>
          <w:lang w:eastAsia="en-GB"/>
        </w:rPr>
        <w:t xml:space="preserve">The ODBST does not expect that staff employed via a supply agency would be expected to use force as part of the support for identified pupils and would only use force on any pupil in a school if there was absolutely no other adult available to keep a child or member of staff safe. </w:t>
      </w:r>
      <w:r w:rsidR="0073533C" w:rsidRPr="01AB8B4D">
        <w:rPr>
          <w:rFonts w:asciiTheme="minorHAnsi" w:eastAsia="Times New Roman" w:hAnsiTheme="minorHAnsi" w:cstheme="minorBidi"/>
          <w:lang w:eastAsia="en-GB"/>
        </w:rPr>
        <w:t xml:space="preserve">Schools should ensure that occasional supply staff are not put in a position where they are working with pupils who regularly need the use of force and school based </w:t>
      </w:r>
      <w:r w:rsidR="0060787E" w:rsidRPr="01AB8B4D">
        <w:rPr>
          <w:rFonts w:asciiTheme="minorHAnsi" w:eastAsia="Times New Roman" w:hAnsiTheme="minorHAnsi" w:cstheme="minorBidi"/>
          <w:lang w:eastAsia="en-GB"/>
        </w:rPr>
        <w:t xml:space="preserve">decision will be communicated to these staff on arrival at the school. </w:t>
      </w:r>
      <w:r w:rsidR="280B459E" w:rsidRPr="01AB8B4D">
        <w:rPr>
          <w:rFonts w:asciiTheme="minorHAnsi" w:eastAsia="Times New Roman" w:hAnsiTheme="minorHAnsi" w:cstheme="minorBidi"/>
          <w:lang w:eastAsia="en-GB"/>
        </w:rPr>
        <w:t>W</w:t>
      </w:r>
      <w:r w:rsidR="0060787E" w:rsidRPr="01AB8B4D">
        <w:rPr>
          <w:rFonts w:asciiTheme="minorHAnsi" w:eastAsia="Times New Roman" w:hAnsiTheme="minorHAnsi" w:cstheme="minorBidi"/>
          <w:lang w:eastAsia="en-GB"/>
        </w:rPr>
        <w:t xml:space="preserve">here agency staff are used for a period of time they should be trained in the use of force in the same way that all school staff are trained. </w:t>
      </w:r>
    </w:p>
    <w:p w14:paraId="407061B4" w14:textId="77777777" w:rsidR="00C2314B" w:rsidRPr="002F52C2" w:rsidRDefault="00C2314B" w:rsidP="00C2314B">
      <w:pPr>
        <w:spacing w:after="0" w:line="240" w:lineRule="auto"/>
        <w:rPr>
          <w:rFonts w:asciiTheme="minorHAnsi" w:eastAsia="Times New Roman" w:hAnsiTheme="minorHAnsi" w:cstheme="minorHAnsi"/>
          <w:lang w:eastAsia="en-GB"/>
        </w:rPr>
      </w:pPr>
    </w:p>
    <w:p w14:paraId="32612057" w14:textId="423E039A" w:rsidR="00C2314B" w:rsidRPr="002F52C2" w:rsidRDefault="006E2BBE"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5</w:t>
      </w:r>
      <w:r w:rsidR="00C2314B" w:rsidRPr="002F52C2">
        <w:rPr>
          <w:rFonts w:asciiTheme="minorHAnsi" w:eastAsia="Times New Roman" w:hAnsiTheme="minorHAnsi" w:cstheme="minorHAnsi"/>
          <w:b/>
          <w:lang w:eastAsia="en-GB"/>
        </w:rPr>
        <w:t>. Deciding whether to use force</w:t>
      </w:r>
    </w:p>
    <w:p w14:paraId="53227D4D"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6D2DC8B0"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Force should be used as a protective measure and never as a disciplinary penalty. The judgement on whether to use force and what force to use should always depend on the circumstances of each case and in the case of pupils with SEN and/or disabilities, information about the individual concerned.</w:t>
      </w:r>
    </w:p>
    <w:p w14:paraId="1079005A" w14:textId="77777777" w:rsidR="00C2314B" w:rsidRPr="002F52C2" w:rsidRDefault="00C2314B" w:rsidP="00C2314B">
      <w:pPr>
        <w:spacing w:after="0" w:line="240" w:lineRule="auto"/>
        <w:rPr>
          <w:rFonts w:asciiTheme="minorHAnsi" w:eastAsia="Times New Roman" w:hAnsiTheme="minorHAnsi" w:cstheme="minorHAnsi"/>
          <w:lang w:eastAsia="en-GB"/>
        </w:rPr>
      </w:pPr>
    </w:p>
    <w:p w14:paraId="0D0F2C47"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Staff will make judgements about:</w:t>
      </w:r>
    </w:p>
    <w:p w14:paraId="1A226062" w14:textId="77777777" w:rsidR="00C2314B" w:rsidRPr="002F52C2" w:rsidRDefault="00C2314B" w:rsidP="00C2314B">
      <w:pPr>
        <w:spacing w:after="0" w:line="240" w:lineRule="auto"/>
        <w:rPr>
          <w:rFonts w:asciiTheme="minorHAnsi" w:eastAsia="Times New Roman" w:hAnsiTheme="minorHAnsi" w:cstheme="minorHAnsi"/>
          <w:lang w:eastAsia="en-GB"/>
        </w:rPr>
      </w:pPr>
    </w:p>
    <w:p w14:paraId="33D8591B" w14:textId="77777777" w:rsidR="00C2314B" w:rsidRPr="002F52C2" w:rsidRDefault="00C2314B" w:rsidP="00C2314B">
      <w:pPr>
        <w:numPr>
          <w:ilvl w:val="0"/>
          <w:numId w:val="3"/>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the chance of achieving the desired result by other means;</w:t>
      </w:r>
    </w:p>
    <w:p w14:paraId="0DDF41EB" w14:textId="77777777" w:rsidR="00C2314B" w:rsidRPr="002F52C2" w:rsidRDefault="00C2314B" w:rsidP="00C2314B">
      <w:pPr>
        <w:numPr>
          <w:ilvl w:val="0"/>
          <w:numId w:val="3"/>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the seriousness of the incident assessed by the effect of the injury, damage or disorder which is likely to result if force is not used;</w:t>
      </w:r>
    </w:p>
    <w:p w14:paraId="48F0976F" w14:textId="77777777" w:rsidR="00C2314B" w:rsidRPr="002F52C2" w:rsidRDefault="00C2314B" w:rsidP="00C2314B">
      <w:pPr>
        <w:numPr>
          <w:ilvl w:val="0"/>
          <w:numId w:val="3"/>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the relative risks associated with physical intervention compared with using other strategies.</w:t>
      </w:r>
    </w:p>
    <w:p w14:paraId="50EE469A" w14:textId="77777777" w:rsidR="00C2314B" w:rsidRPr="002F52C2" w:rsidRDefault="00C2314B" w:rsidP="00C2314B">
      <w:pPr>
        <w:spacing w:after="0" w:line="240" w:lineRule="auto"/>
        <w:rPr>
          <w:rFonts w:asciiTheme="minorHAnsi" w:eastAsia="Times New Roman" w:hAnsiTheme="minorHAnsi" w:cstheme="minorHAnsi"/>
          <w:lang w:eastAsia="en-GB"/>
        </w:rPr>
      </w:pPr>
    </w:p>
    <w:p w14:paraId="60177482" w14:textId="5586B698" w:rsidR="00C2314B" w:rsidRPr="002F52C2" w:rsidRDefault="006E2BBE"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lastRenderedPageBreak/>
        <w:t>6</w:t>
      </w:r>
      <w:r w:rsidR="00C2314B" w:rsidRPr="002F52C2">
        <w:rPr>
          <w:rFonts w:asciiTheme="minorHAnsi" w:eastAsia="Times New Roman" w:hAnsiTheme="minorHAnsi" w:cstheme="minorHAnsi"/>
          <w:b/>
          <w:lang w:eastAsia="en-GB"/>
        </w:rPr>
        <w:t>. Risk assessments</w:t>
      </w:r>
    </w:p>
    <w:p w14:paraId="7EDD9503"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15AA829D"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The leadership teams in each ODBST school will regularly assess the frequency and severity of incidents requiring use of force that are likely to occur. Where it is known that force is more likely to be necessary to restrain a particular pupil (such as a pupil whose SEN and/or disability is associated with extreme behaviour) an individual risk assessment will be carried out.</w:t>
      </w:r>
    </w:p>
    <w:p w14:paraId="49617183" w14:textId="77777777" w:rsidR="00C2314B" w:rsidRPr="002F52C2" w:rsidRDefault="00C2314B" w:rsidP="00C2314B">
      <w:pPr>
        <w:spacing w:after="0" w:line="240" w:lineRule="auto"/>
        <w:rPr>
          <w:rFonts w:asciiTheme="minorHAnsi" w:eastAsia="Times New Roman" w:hAnsiTheme="minorHAnsi" w:cstheme="minorHAnsi"/>
          <w:lang w:eastAsia="en-GB"/>
        </w:rPr>
      </w:pPr>
    </w:p>
    <w:p w14:paraId="3A4C9C6F"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An individual risk assessment will be carried out for all pupils whose SEN and/or disability are associated with:</w:t>
      </w:r>
    </w:p>
    <w:p w14:paraId="281A331B" w14:textId="77777777" w:rsidR="00C2314B" w:rsidRPr="002F52C2" w:rsidRDefault="00C2314B" w:rsidP="00C2314B">
      <w:pPr>
        <w:spacing w:after="0" w:line="240" w:lineRule="auto"/>
        <w:rPr>
          <w:rFonts w:asciiTheme="minorHAnsi" w:eastAsia="Times New Roman" w:hAnsiTheme="minorHAnsi" w:cstheme="minorHAnsi"/>
          <w:lang w:eastAsia="en-GB"/>
        </w:rPr>
      </w:pPr>
    </w:p>
    <w:p w14:paraId="1027520D" w14:textId="77777777" w:rsidR="00C2314B" w:rsidRPr="002F52C2" w:rsidRDefault="00C2314B" w:rsidP="00C2314B">
      <w:pPr>
        <w:numPr>
          <w:ilvl w:val="0"/>
          <w:numId w:val="4"/>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communication impairments that make a pupil less responsive to verbal communication;</w:t>
      </w:r>
    </w:p>
    <w:p w14:paraId="4F837BE3" w14:textId="77777777" w:rsidR="00C2314B" w:rsidRPr="002F52C2" w:rsidRDefault="00C2314B" w:rsidP="00C2314B">
      <w:pPr>
        <w:numPr>
          <w:ilvl w:val="0"/>
          <w:numId w:val="4"/>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physical disabilities and/or sensory impairments;</w:t>
      </w:r>
    </w:p>
    <w:p w14:paraId="02349207" w14:textId="77777777" w:rsidR="00C2314B" w:rsidRPr="002F52C2" w:rsidRDefault="00C2314B" w:rsidP="00C2314B">
      <w:pPr>
        <w:numPr>
          <w:ilvl w:val="0"/>
          <w:numId w:val="4"/>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conditions that make a pupil fragile, such as haemophilia, brittle bone syndrome or epilepsy;</w:t>
      </w:r>
    </w:p>
    <w:p w14:paraId="35D2D2DC" w14:textId="77777777" w:rsidR="00C2314B" w:rsidRPr="002F52C2" w:rsidRDefault="00C2314B" w:rsidP="00C2314B">
      <w:pPr>
        <w:numPr>
          <w:ilvl w:val="0"/>
          <w:numId w:val="4"/>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dependence on equipment such as wheelchairs, breathing or feeding tubes.</w:t>
      </w:r>
    </w:p>
    <w:p w14:paraId="73F0243A" w14:textId="77777777" w:rsidR="00C2314B" w:rsidRPr="002F52C2" w:rsidRDefault="00C2314B" w:rsidP="00C2314B">
      <w:pPr>
        <w:spacing w:after="0" w:line="240" w:lineRule="auto"/>
        <w:jc w:val="both"/>
        <w:rPr>
          <w:rFonts w:asciiTheme="minorHAnsi" w:eastAsia="Times New Roman" w:hAnsiTheme="minorHAnsi" w:cstheme="minorHAnsi"/>
          <w:lang w:eastAsia="en-GB"/>
        </w:rPr>
      </w:pPr>
    </w:p>
    <w:p w14:paraId="5EAAC1E6" w14:textId="27A481A1" w:rsidR="00C2314B" w:rsidRPr="002F52C2" w:rsidRDefault="006E2BBE"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7</w:t>
      </w:r>
      <w:r w:rsidR="00C2314B" w:rsidRPr="002F52C2">
        <w:rPr>
          <w:rFonts w:asciiTheme="minorHAnsi" w:eastAsia="Times New Roman" w:hAnsiTheme="minorHAnsi" w:cstheme="minorHAnsi"/>
          <w:b/>
          <w:lang w:eastAsia="en-GB"/>
        </w:rPr>
        <w:t>. Using Force</w:t>
      </w:r>
    </w:p>
    <w:p w14:paraId="57DD8612"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686D417E"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Before using force, staff should engage the pupil in a calm and measured tone, making clear that their behaviour is unacceptable and setting out how the pupil could choose to change their behaviour. Staff should not give the impression of acting out of anger or frustration, or to punish a pupil, and should make it clear that they only intend to use physical intervention as a last resort to ensure that the situation is addressed as safely as possible. The use of force must always be proportionate to the level of risk and should always be reduced at the earliest possible time.</w:t>
      </w:r>
    </w:p>
    <w:p w14:paraId="427680A0" w14:textId="77777777" w:rsidR="00C2314B" w:rsidRPr="002F52C2" w:rsidRDefault="00C2314B" w:rsidP="00C2314B">
      <w:pPr>
        <w:spacing w:after="0" w:line="240" w:lineRule="auto"/>
        <w:rPr>
          <w:rFonts w:asciiTheme="minorHAnsi" w:eastAsia="Times New Roman" w:hAnsiTheme="minorHAnsi" w:cstheme="minorHAnsi"/>
          <w:lang w:eastAsia="en-GB"/>
        </w:rPr>
      </w:pPr>
    </w:p>
    <w:p w14:paraId="57314BA5"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Force may be used for two different purposes:</w:t>
      </w:r>
    </w:p>
    <w:p w14:paraId="192FEAC3" w14:textId="77777777" w:rsidR="00C2314B" w:rsidRPr="002F52C2" w:rsidRDefault="00C2314B" w:rsidP="00C2314B">
      <w:pPr>
        <w:spacing w:after="0" w:line="240" w:lineRule="auto"/>
        <w:rPr>
          <w:rFonts w:asciiTheme="minorHAnsi" w:eastAsia="Times New Roman" w:hAnsiTheme="minorHAnsi" w:cstheme="minorHAnsi"/>
          <w:lang w:eastAsia="en-GB"/>
        </w:rPr>
      </w:pPr>
    </w:p>
    <w:p w14:paraId="5E4DEAF1" w14:textId="77777777" w:rsidR="00C2314B" w:rsidRPr="002F52C2" w:rsidRDefault="00C2314B" w:rsidP="00C2314B">
      <w:pPr>
        <w:numPr>
          <w:ilvl w:val="0"/>
          <w:numId w:val="5"/>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To control – either passive physical contact (e.g. standing between pupils) or active physical contact (e.g. leading the pupil by the hand or the arm)</w:t>
      </w:r>
    </w:p>
    <w:p w14:paraId="6E3B10EA" w14:textId="77777777" w:rsidR="00C2314B" w:rsidRPr="002F52C2" w:rsidRDefault="00C2314B" w:rsidP="00C2314B">
      <w:pPr>
        <w:numPr>
          <w:ilvl w:val="0"/>
          <w:numId w:val="5"/>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To restrain using restraint techniques. This can involve using appropriate restrictive holds, which may require expertise or training. </w:t>
      </w:r>
    </w:p>
    <w:p w14:paraId="6B04DA64" w14:textId="77777777" w:rsidR="00C2314B" w:rsidRPr="002F52C2" w:rsidRDefault="00C2314B" w:rsidP="00C2314B">
      <w:pPr>
        <w:spacing w:after="0" w:line="240" w:lineRule="auto"/>
        <w:rPr>
          <w:rFonts w:asciiTheme="minorHAnsi" w:eastAsia="Times New Roman" w:hAnsiTheme="minorHAnsi" w:cstheme="minorHAnsi"/>
          <w:lang w:eastAsia="en-GB"/>
        </w:rPr>
      </w:pPr>
    </w:p>
    <w:p w14:paraId="343B120F"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Parental consent is not required to restrain a pupil but where the use of force is identified on risk assessments or is identified by an external professional as a named means of intervention, this should always be discussed and agreed with parents. </w:t>
      </w:r>
    </w:p>
    <w:p w14:paraId="59309A4C"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389C2F13" w14:textId="44E57BE4" w:rsidR="00C2314B" w:rsidRPr="002F52C2" w:rsidRDefault="006E2BBE"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8</w:t>
      </w:r>
      <w:r w:rsidR="00C2314B" w:rsidRPr="002F52C2">
        <w:rPr>
          <w:rFonts w:asciiTheme="minorHAnsi" w:eastAsia="Times New Roman" w:hAnsiTheme="minorHAnsi" w:cstheme="minorHAnsi"/>
          <w:b/>
          <w:lang w:eastAsia="en-GB"/>
        </w:rPr>
        <w:t>. Staff Training</w:t>
      </w:r>
    </w:p>
    <w:p w14:paraId="5AC6C118"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15EAA3B7" w14:textId="6DE464EB"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The </w:t>
      </w:r>
      <w:r w:rsidR="007D2AB1" w:rsidRPr="002F52C2">
        <w:rPr>
          <w:rFonts w:asciiTheme="minorHAnsi" w:eastAsia="Times New Roman" w:hAnsiTheme="minorHAnsi" w:cstheme="minorHAnsi"/>
          <w:lang w:eastAsia="en-GB"/>
        </w:rPr>
        <w:t xml:space="preserve">school’s </w:t>
      </w:r>
      <w:r w:rsidRPr="002F52C2">
        <w:rPr>
          <w:rFonts w:asciiTheme="minorHAnsi" w:eastAsia="Times New Roman" w:hAnsiTheme="minorHAnsi" w:cstheme="minorHAnsi"/>
          <w:lang w:eastAsia="en-GB"/>
        </w:rPr>
        <w:t xml:space="preserve">staff induction process will set out staff member’s responsibilities in relation to the ODBST policy on the use of force. </w:t>
      </w:r>
    </w:p>
    <w:p w14:paraId="65976FD5"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Where applicable, staff will receive accredited training in the chosen approach approved by the ODBST. </w:t>
      </w:r>
    </w:p>
    <w:p w14:paraId="7DAA1BBC"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Staff who have not received accredited training are not precluded from using reasonable force where needed but should not be the first port of call to do so. </w:t>
      </w:r>
    </w:p>
    <w:p w14:paraId="01F707F1"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Staff employed through supply agencies would not normally be trained in the use of force and therefore would not normally be expected to be the person who uses force. </w:t>
      </w:r>
    </w:p>
    <w:p w14:paraId="7CF859C6" w14:textId="77777777" w:rsidR="00C2314B" w:rsidRPr="002F52C2" w:rsidRDefault="00C2314B" w:rsidP="00C2314B">
      <w:pPr>
        <w:spacing w:after="0" w:line="240" w:lineRule="auto"/>
        <w:rPr>
          <w:rFonts w:asciiTheme="minorHAnsi" w:eastAsia="Times New Roman" w:hAnsiTheme="minorHAnsi" w:cstheme="minorHAnsi"/>
          <w:lang w:eastAsia="en-GB"/>
        </w:rPr>
      </w:pPr>
    </w:p>
    <w:p w14:paraId="5E990E18"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Risk assessments and procedures will be reviewed at least once a term.</w:t>
      </w:r>
    </w:p>
    <w:p w14:paraId="265C6AAB" w14:textId="77777777" w:rsidR="00C2314B" w:rsidRPr="002F52C2" w:rsidRDefault="00C2314B" w:rsidP="00C2314B">
      <w:pPr>
        <w:spacing w:after="0" w:line="240" w:lineRule="auto"/>
        <w:rPr>
          <w:rFonts w:asciiTheme="minorHAnsi" w:eastAsia="Times New Roman" w:hAnsiTheme="minorHAnsi" w:cstheme="minorHAnsi"/>
          <w:lang w:eastAsia="en-GB"/>
        </w:rPr>
      </w:pPr>
    </w:p>
    <w:p w14:paraId="4274F2BE" w14:textId="77777777" w:rsidR="00C2314B" w:rsidRPr="002F52C2" w:rsidRDefault="00C2314B" w:rsidP="00C2314B">
      <w:pPr>
        <w:spacing w:after="0" w:line="240" w:lineRule="auto"/>
        <w:rPr>
          <w:rFonts w:asciiTheme="minorHAnsi" w:eastAsia="Times New Roman" w:hAnsiTheme="minorHAnsi" w:cstheme="minorHAnsi"/>
          <w:lang w:eastAsia="en-GB"/>
        </w:rPr>
      </w:pPr>
    </w:p>
    <w:p w14:paraId="1B914DF3" w14:textId="773A01E3" w:rsidR="00C2314B" w:rsidRPr="002F52C2" w:rsidRDefault="006E2BBE"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9</w:t>
      </w:r>
      <w:r w:rsidR="00C2314B" w:rsidRPr="002F52C2">
        <w:rPr>
          <w:rFonts w:asciiTheme="minorHAnsi" w:eastAsia="Times New Roman" w:hAnsiTheme="minorHAnsi" w:cstheme="minorHAnsi"/>
          <w:b/>
          <w:lang w:eastAsia="en-GB"/>
        </w:rPr>
        <w:t>. Recording Incidents</w:t>
      </w:r>
    </w:p>
    <w:p w14:paraId="30681E79"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2565CE77" w14:textId="09CF1C5F"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lastRenderedPageBreak/>
        <w:t xml:space="preserve">The Headteacher, or in their absence the person who is acting as Headteacher, in consultation with the members of staff involved in the incident, will </w:t>
      </w:r>
      <w:r w:rsidR="00404F34" w:rsidRPr="002F52C2">
        <w:rPr>
          <w:rFonts w:asciiTheme="minorHAnsi" w:eastAsia="Times New Roman" w:hAnsiTheme="minorHAnsi" w:cstheme="minorHAnsi"/>
          <w:lang w:eastAsia="en-GB"/>
        </w:rPr>
        <w:t xml:space="preserve">oversee </w:t>
      </w:r>
      <w:r w:rsidR="00FE5235" w:rsidRPr="002F52C2">
        <w:rPr>
          <w:rFonts w:asciiTheme="minorHAnsi" w:eastAsia="Times New Roman" w:hAnsiTheme="minorHAnsi" w:cstheme="minorHAnsi"/>
          <w:lang w:eastAsia="en-GB"/>
        </w:rPr>
        <w:t>the</w:t>
      </w:r>
      <w:r w:rsidR="00404F34" w:rsidRPr="002F52C2">
        <w:rPr>
          <w:rFonts w:asciiTheme="minorHAnsi" w:eastAsia="Times New Roman" w:hAnsiTheme="minorHAnsi" w:cstheme="minorHAnsi"/>
          <w:lang w:eastAsia="en-GB"/>
        </w:rPr>
        <w:t xml:space="preserve"> recording of the incident</w:t>
      </w:r>
      <w:r w:rsidRPr="002F52C2">
        <w:rPr>
          <w:rFonts w:asciiTheme="minorHAnsi" w:eastAsia="Times New Roman" w:hAnsiTheme="minorHAnsi" w:cstheme="minorHAnsi"/>
          <w:lang w:eastAsia="en-GB"/>
        </w:rPr>
        <w:t xml:space="preserve">. This will </w:t>
      </w:r>
      <w:r w:rsidR="002F7D8F" w:rsidRPr="002F52C2">
        <w:rPr>
          <w:rFonts w:asciiTheme="minorHAnsi" w:eastAsia="Times New Roman" w:hAnsiTheme="minorHAnsi" w:cstheme="minorHAnsi"/>
          <w:lang w:eastAsia="en-GB"/>
        </w:rPr>
        <w:t>include</w:t>
      </w:r>
      <w:r w:rsidRPr="002F52C2">
        <w:rPr>
          <w:rFonts w:asciiTheme="minorHAnsi" w:eastAsia="Times New Roman" w:hAnsiTheme="minorHAnsi" w:cstheme="minorHAnsi"/>
          <w:lang w:eastAsia="en-GB"/>
        </w:rPr>
        <w:t>:</w:t>
      </w:r>
    </w:p>
    <w:p w14:paraId="4DAE8226" w14:textId="77777777" w:rsidR="00C2314B" w:rsidRPr="002F52C2" w:rsidRDefault="00C2314B" w:rsidP="00C2314B">
      <w:pPr>
        <w:spacing w:after="0" w:line="240" w:lineRule="auto"/>
        <w:rPr>
          <w:rFonts w:asciiTheme="minorHAnsi" w:eastAsia="Times New Roman" w:hAnsiTheme="minorHAnsi" w:cstheme="minorHAnsi"/>
          <w:lang w:eastAsia="en-GB"/>
        </w:rPr>
      </w:pPr>
    </w:p>
    <w:p w14:paraId="3AC3BA41" w14:textId="4BAD1236" w:rsidR="00C2314B" w:rsidRPr="002F52C2" w:rsidRDefault="002230BC" w:rsidP="002230BC">
      <w:pPr>
        <w:pStyle w:val="ListParagraph"/>
        <w:numPr>
          <w:ilvl w:val="0"/>
          <w:numId w:val="11"/>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w:t>
      </w:r>
      <w:r w:rsidR="00C2314B" w:rsidRPr="002F52C2">
        <w:rPr>
          <w:rFonts w:asciiTheme="minorHAnsi" w:eastAsia="Times New Roman" w:hAnsiTheme="minorHAnsi" w:cstheme="minorHAnsi"/>
          <w:lang w:eastAsia="en-GB"/>
        </w:rPr>
        <w:t>he pupil’s behaviour and the level of risk presented at the time</w:t>
      </w:r>
      <w:r w:rsidRPr="002F52C2">
        <w:rPr>
          <w:rFonts w:asciiTheme="minorHAnsi" w:eastAsia="Times New Roman" w:hAnsiTheme="minorHAnsi" w:cstheme="minorHAnsi"/>
          <w:lang w:eastAsia="en-GB"/>
        </w:rPr>
        <w:t>;</w:t>
      </w:r>
    </w:p>
    <w:p w14:paraId="01CD3046" w14:textId="49A07CF4" w:rsidR="00C2314B" w:rsidRPr="002F52C2" w:rsidRDefault="002230BC" w:rsidP="002230BC">
      <w:pPr>
        <w:pStyle w:val="ListParagraph"/>
        <w:numPr>
          <w:ilvl w:val="0"/>
          <w:numId w:val="11"/>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w:t>
      </w:r>
      <w:r w:rsidR="00C2314B" w:rsidRPr="002F52C2">
        <w:rPr>
          <w:rFonts w:asciiTheme="minorHAnsi" w:eastAsia="Times New Roman" w:hAnsiTheme="minorHAnsi" w:cstheme="minorHAnsi"/>
          <w:lang w:eastAsia="en-GB"/>
        </w:rPr>
        <w:t>he degree of force used and whether it was proportionate in relation to the behaviour</w:t>
      </w:r>
      <w:r w:rsidRPr="002F52C2">
        <w:rPr>
          <w:rFonts w:asciiTheme="minorHAnsi" w:eastAsia="Times New Roman" w:hAnsiTheme="minorHAnsi" w:cstheme="minorHAnsi"/>
          <w:lang w:eastAsia="en-GB"/>
        </w:rPr>
        <w:t>;</w:t>
      </w:r>
    </w:p>
    <w:p w14:paraId="37C1AD0B" w14:textId="2CE68697" w:rsidR="00C2314B" w:rsidRPr="002F52C2" w:rsidRDefault="002230BC" w:rsidP="002230BC">
      <w:pPr>
        <w:pStyle w:val="ListParagraph"/>
        <w:numPr>
          <w:ilvl w:val="0"/>
          <w:numId w:val="11"/>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w:t>
      </w:r>
      <w:r w:rsidR="00C2314B" w:rsidRPr="002F52C2">
        <w:rPr>
          <w:rFonts w:asciiTheme="minorHAnsi" w:eastAsia="Times New Roman" w:hAnsiTheme="minorHAnsi" w:cstheme="minorHAnsi"/>
          <w:lang w:eastAsia="en-GB"/>
        </w:rPr>
        <w:t>he effect on the pupil or member of staff</w:t>
      </w:r>
      <w:r w:rsidRPr="002F52C2">
        <w:rPr>
          <w:rFonts w:asciiTheme="minorHAnsi" w:eastAsia="Times New Roman" w:hAnsiTheme="minorHAnsi" w:cstheme="minorHAnsi"/>
          <w:lang w:eastAsia="en-GB"/>
        </w:rPr>
        <w:t>;</w:t>
      </w:r>
    </w:p>
    <w:p w14:paraId="1C186102" w14:textId="22C6228D" w:rsidR="00C2314B" w:rsidRPr="002F52C2" w:rsidRDefault="002230BC" w:rsidP="002230BC">
      <w:pPr>
        <w:pStyle w:val="ListParagraph"/>
        <w:numPr>
          <w:ilvl w:val="0"/>
          <w:numId w:val="11"/>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w:t>
      </w:r>
      <w:r w:rsidR="00C2314B" w:rsidRPr="002F52C2">
        <w:rPr>
          <w:rFonts w:asciiTheme="minorHAnsi" w:eastAsia="Times New Roman" w:hAnsiTheme="minorHAnsi" w:cstheme="minorHAnsi"/>
          <w:lang w:eastAsia="en-GB"/>
        </w:rPr>
        <w:t>he age of the child</w:t>
      </w:r>
      <w:r w:rsidRPr="002F52C2">
        <w:rPr>
          <w:rFonts w:asciiTheme="minorHAnsi" w:eastAsia="Times New Roman" w:hAnsiTheme="minorHAnsi" w:cstheme="minorHAnsi"/>
          <w:lang w:eastAsia="en-GB"/>
        </w:rPr>
        <w:t>;</w:t>
      </w:r>
    </w:p>
    <w:p w14:paraId="6E4E4451" w14:textId="6AA15E57" w:rsidR="00C2314B" w:rsidRPr="002F52C2" w:rsidRDefault="002230BC" w:rsidP="002230BC">
      <w:pPr>
        <w:pStyle w:val="ListParagraph"/>
        <w:numPr>
          <w:ilvl w:val="0"/>
          <w:numId w:val="11"/>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a</w:t>
      </w:r>
      <w:r w:rsidR="00C2314B" w:rsidRPr="002F52C2">
        <w:rPr>
          <w:rFonts w:asciiTheme="minorHAnsi" w:eastAsia="Times New Roman" w:hAnsiTheme="minorHAnsi" w:cstheme="minorHAnsi"/>
          <w:lang w:eastAsia="en-GB"/>
        </w:rPr>
        <w:t>ny special educational need or disability or other social factors which might be relevant.</w:t>
      </w:r>
    </w:p>
    <w:p w14:paraId="4B9FD947" w14:textId="77777777" w:rsidR="00C2314B" w:rsidRPr="002F52C2" w:rsidRDefault="00C2314B" w:rsidP="00C2314B">
      <w:pPr>
        <w:spacing w:after="0" w:line="240" w:lineRule="auto"/>
        <w:rPr>
          <w:rFonts w:asciiTheme="minorHAnsi" w:eastAsia="Times New Roman" w:hAnsiTheme="minorHAnsi" w:cstheme="minorHAnsi"/>
          <w:highlight w:val="yellow"/>
          <w:lang w:eastAsia="en-GB"/>
        </w:rPr>
      </w:pPr>
    </w:p>
    <w:p w14:paraId="4E5F4A64" w14:textId="22B0CFF5" w:rsidR="00C2314B" w:rsidRPr="002F52C2" w:rsidRDefault="008E6F7F"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The level </w:t>
      </w:r>
      <w:r w:rsidR="00886C5B" w:rsidRPr="002F52C2">
        <w:rPr>
          <w:rFonts w:asciiTheme="minorHAnsi" w:eastAsia="Times New Roman" w:hAnsiTheme="minorHAnsi" w:cstheme="minorHAnsi"/>
          <w:lang w:eastAsia="en-GB"/>
        </w:rPr>
        <w:t>of</w:t>
      </w:r>
      <w:r w:rsidRPr="002F52C2">
        <w:rPr>
          <w:rFonts w:asciiTheme="minorHAnsi" w:eastAsia="Times New Roman" w:hAnsiTheme="minorHAnsi" w:cstheme="minorHAnsi"/>
          <w:lang w:eastAsia="en-GB"/>
        </w:rPr>
        <w:t xml:space="preserve"> restraint should be </w:t>
      </w:r>
      <w:r w:rsidR="00886C5B" w:rsidRPr="002F52C2">
        <w:rPr>
          <w:rFonts w:asciiTheme="minorHAnsi" w:eastAsia="Times New Roman" w:hAnsiTheme="minorHAnsi" w:cstheme="minorHAnsi"/>
          <w:lang w:eastAsia="en-GB"/>
        </w:rPr>
        <w:t>recorded</w:t>
      </w:r>
      <w:r w:rsidRPr="002F52C2">
        <w:rPr>
          <w:rFonts w:asciiTheme="minorHAnsi" w:eastAsia="Times New Roman" w:hAnsiTheme="minorHAnsi" w:cstheme="minorHAnsi"/>
          <w:lang w:eastAsia="en-GB"/>
        </w:rPr>
        <w:t xml:space="preserve"> and whether or not it has been a significant restraint</w:t>
      </w:r>
      <w:r w:rsidR="00886C5B" w:rsidRPr="002F52C2">
        <w:rPr>
          <w:rFonts w:asciiTheme="minorHAnsi" w:eastAsia="Times New Roman" w:hAnsiTheme="minorHAnsi" w:cstheme="minorHAnsi"/>
          <w:lang w:eastAsia="en-GB"/>
        </w:rPr>
        <w:t xml:space="preserve">. </w:t>
      </w:r>
    </w:p>
    <w:p w14:paraId="38B5B0C0" w14:textId="77777777" w:rsidR="00C2314B" w:rsidRPr="002F52C2" w:rsidRDefault="00C2314B" w:rsidP="00C2314B">
      <w:pPr>
        <w:spacing w:after="0" w:line="240" w:lineRule="auto"/>
        <w:rPr>
          <w:rFonts w:asciiTheme="minorHAnsi" w:eastAsia="Times New Roman" w:hAnsiTheme="minorHAnsi" w:cstheme="minorHAnsi"/>
          <w:lang w:eastAsia="en-GB"/>
        </w:rPr>
      </w:pPr>
    </w:p>
    <w:p w14:paraId="2D4A8819" w14:textId="263D5FF4" w:rsidR="00C2314B" w:rsidRPr="002F52C2" w:rsidRDefault="00C2314B" w:rsidP="00886C5B">
      <w:pPr>
        <w:numPr>
          <w:ilvl w:val="0"/>
          <w:numId w:val="1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An incident where unreasonable use of force is used on a pupil would always be a significant incident</w:t>
      </w:r>
      <w:r w:rsidR="00886C5B" w:rsidRPr="002F52C2">
        <w:rPr>
          <w:rFonts w:asciiTheme="minorHAnsi" w:eastAsia="Times New Roman" w:hAnsiTheme="minorHAnsi" w:cstheme="minorHAnsi"/>
          <w:lang w:eastAsia="en-GB"/>
        </w:rPr>
        <w:t>.</w:t>
      </w:r>
    </w:p>
    <w:p w14:paraId="1F53F276" w14:textId="1B96D342" w:rsidR="00C2314B" w:rsidRPr="002F52C2" w:rsidRDefault="00C2314B" w:rsidP="00886C5B">
      <w:pPr>
        <w:numPr>
          <w:ilvl w:val="0"/>
          <w:numId w:val="1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Any incident where substantial force has been used (e.g. physically pushing a pupil out of a room) would be significant</w:t>
      </w:r>
      <w:r w:rsidR="00886C5B" w:rsidRPr="002F52C2">
        <w:rPr>
          <w:rFonts w:asciiTheme="minorHAnsi" w:eastAsia="Times New Roman" w:hAnsiTheme="minorHAnsi" w:cstheme="minorHAnsi"/>
          <w:lang w:eastAsia="en-GB"/>
        </w:rPr>
        <w:t>.</w:t>
      </w:r>
    </w:p>
    <w:p w14:paraId="7289685D" w14:textId="043346A0" w:rsidR="00C2314B" w:rsidRPr="002F52C2" w:rsidRDefault="00C2314B" w:rsidP="00886C5B">
      <w:pPr>
        <w:numPr>
          <w:ilvl w:val="0"/>
          <w:numId w:val="1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The use of a restraint technique is significant</w:t>
      </w:r>
      <w:r w:rsidR="00886C5B" w:rsidRPr="002F52C2">
        <w:rPr>
          <w:rFonts w:asciiTheme="minorHAnsi" w:eastAsia="Times New Roman" w:hAnsiTheme="minorHAnsi" w:cstheme="minorHAnsi"/>
          <w:lang w:eastAsia="en-GB"/>
        </w:rPr>
        <w:t>.</w:t>
      </w:r>
    </w:p>
    <w:p w14:paraId="1C75AD46" w14:textId="77777777" w:rsidR="00C2314B" w:rsidRPr="002F52C2" w:rsidRDefault="00C2314B" w:rsidP="00886C5B">
      <w:pPr>
        <w:numPr>
          <w:ilvl w:val="0"/>
          <w:numId w:val="1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An incident where a child was very distressed (though clearly not over-reacting) would be significant.</w:t>
      </w:r>
    </w:p>
    <w:p w14:paraId="69852913" w14:textId="77777777" w:rsidR="00C2314B" w:rsidRPr="002F52C2" w:rsidRDefault="00C2314B" w:rsidP="00C2314B">
      <w:pPr>
        <w:spacing w:after="0" w:line="240" w:lineRule="auto"/>
        <w:rPr>
          <w:rFonts w:asciiTheme="minorHAnsi" w:eastAsia="Times New Roman" w:hAnsiTheme="minorHAnsi" w:cstheme="minorHAnsi"/>
          <w:lang w:eastAsia="en-GB"/>
        </w:rPr>
      </w:pPr>
    </w:p>
    <w:p w14:paraId="3485A528"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All incidents where physical force has been used will be recorded on CPOMS. The record must be made as soon as practical after the incident. All information will be treated in confidence. The record will form part of the child’s safeguarding record and is open to inspection by parents.</w:t>
      </w:r>
    </w:p>
    <w:p w14:paraId="061DAE8D" w14:textId="77777777" w:rsidR="00C2314B" w:rsidRPr="002F52C2" w:rsidRDefault="00C2314B" w:rsidP="00C2314B">
      <w:pPr>
        <w:spacing w:after="0" w:line="240" w:lineRule="auto"/>
        <w:jc w:val="both"/>
        <w:rPr>
          <w:rFonts w:asciiTheme="minorHAnsi" w:eastAsia="Times New Roman" w:hAnsiTheme="minorHAnsi" w:cstheme="minorHAnsi"/>
          <w:lang w:eastAsia="en-GB"/>
        </w:rPr>
      </w:pPr>
    </w:p>
    <w:p w14:paraId="3BBE017C" w14:textId="7F92F870" w:rsidR="00C2314B" w:rsidRPr="002F52C2" w:rsidRDefault="00D23077"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 xml:space="preserve">10. </w:t>
      </w:r>
      <w:r w:rsidR="00C2314B" w:rsidRPr="002F52C2">
        <w:rPr>
          <w:rFonts w:asciiTheme="minorHAnsi" w:eastAsia="Times New Roman" w:hAnsiTheme="minorHAnsi" w:cstheme="minorHAnsi"/>
          <w:b/>
          <w:lang w:eastAsia="en-GB"/>
        </w:rPr>
        <w:t>Reporting incidents</w:t>
      </w:r>
    </w:p>
    <w:p w14:paraId="034BB69C"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0AA939DE" w14:textId="6773FE46" w:rsidR="00C2314B" w:rsidRPr="002F52C2" w:rsidRDefault="00C2314B" w:rsidP="1A841D11">
      <w:pPr>
        <w:spacing w:after="0" w:line="240" w:lineRule="auto"/>
        <w:rPr>
          <w:rFonts w:asciiTheme="minorHAnsi" w:eastAsia="Times New Roman" w:hAnsiTheme="minorHAnsi" w:cstheme="minorBidi"/>
          <w:lang w:eastAsia="en-GB"/>
        </w:rPr>
      </w:pPr>
      <w:r w:rsidRPr="1A841D11">
        <w:rPr>
          <w:rFonts w:asciiTheme="minorHAnsi" w:eastAsia="Times New Roman" w:hAnsiTheme="minorHAnsi" w:cstheme="minorBidi"/>
          <w:lang w:eastAsia="en-GB"/>
        </w:rPr>
        <w:t xml:space="preserve">All incidents where physical force has been used will be reported to parents. The </w:t>
      </w:r>
      <w:r w:rsidR="00933740" w:rsidRPr="1A841D11">
        <w:rPr>
          <w:rFonts w:asciiTheme="minorHAnsi" w:eastAsia="Times New Roman" w:hAnsiTheme="minorHAnsi" w:cstheme="minorBidi"/>
          <w:lang w:eastAsia="en-GB"/>
        </w:rPr>
        <w:t>report</w:t>
      </w:r>
      <w:r w:rsidRPr="1A841D11">
        <w:rPr>
          <w:rFonts w:asciiTheme="minorHAnsi" w:eastAsia="Times New Roman" w:hAnsiTheme="minorHAnsi" w:cstheme="minorBidi"/>
          <w:lang w:eastAsia="en-GB"/>
        </w:rPr>
        <w:t xml:space="preserve"> must be made </w:t>
      </w:r>
      <w:r w:rsidR="21D4E60E" w:rsidRPr="1A841D11">
        <w:rPr>
          <w:rFonts w:asciiTheme="minorHAnsi" w:eastAsia="Times New Roman" w:hAnsiTheme="minorHAnsi" w:cstheme="minorBidi"/>
          <w:lang w:eastAsia="en-GB"/>
        </w:rPr>
        <w:t xml:space="preserve">available to parents </w:t>
      </w:r>
      <w:r w:rsidRPr="1A841D11">
        <w:rPr>
          <w:rFonts w:asciiTheme="minorHAnsi" w:eastAsia="Times New Roman" w:hAnsiTheme="minorHAnsi" w:cstheme="minorBidi"/>
          <w:lang w:eastAsia="en-GB"/>
        </w:rPr>
        <w:t xml:space="preserve">as soon as practical after the incident. </w:t>
      </w:r>
      <w:r w:rsidR="35D4350E" w:rsidRPr="1A841D11">
        <w:rPr>
          <w:rFonts w:asciiTheme="minorHAnsi" w:eastAsia="Times New Roman" w:hAnsiTheme="minorHAnsi" w:cstheme="minorBidi"/>
          <w:lang w:eastAsia="en-GB"/>
        </w:rPr>
        <w:t xml:space="preserve">Parents should sign to acknowledge receipt. The signed report should then be uploaded to CPOMS. </w:t>
      </w:r>
      <w:r w:rsidRPr="1A841D11">
        <w:rPr>
          <w:rFonts w:asciiTheme="minorHAnsi" w:eastAsia="Times New Roman" w:hAnsiTheme="minorHAnsi" w:cstheme="minorBidi"/>
          <w:lang w:eastAsia="en-GB"/>
        </w:rPr>
        <w:t>If it is likely that reporting the incident to a parent will result in significant harm to the pupil, then the incident should be reported to the local authority safeguarding team. The information will be treated in confidence.</w:t>
      </w:r>
    </w:p>
    <w:p w14:paraId="5281F944" w14:textId="34476A4B" w:rsidR="1A841D11" w:rsidRDefault="1A841D11" w:rsidP="1A841D11">
      <w:pPr>
        <w:spacing w:after="0" w:line="240" w:lineRule="auto"/>
        <w:rPr>
          <w:rFonts w:asciiTheme="minorHAnsi" w:eastAsia="Times New Roman" w:hAnsiTheme="minorHAnsi" w:cstheme="minorBidi"/>
          <w:lang w:eastAsia="en-GB"/>
        </w:rPr>
      </w:pPr>
    </w:p>
    <w:p w14:paraId="2561AC72" w14:textId="19A9548A"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A termly report of the use of force should be shared with the ODBST Executive Safeguarding Lead and with the Local Governing Body of each school. </w:t>
      </w:r>
      <w:r w:rsidR="008D543D">
        <w:rPr>
          <w:rFonts w:asciiTheme="minorHAnsi" w:eastAsia="Times New Roman" w:hAnsiTheme="minorHAnsi" w:cstheme="minorHAnsi"/>
          <w:lang w:eastAsia="en-GB"/>
        </w:rPr>
        <w:t xml:space="preserve">Trustees will receive termly reports on the use of force in schools and will monitor the data accordingly.  </w:t>
      </w:r>
    </w:p>
    <w:p w14:paraId="2F21478D" w14:textId="77777777" w:rsidR="00C2314B" w:rsidRPr="002F52C2" w:rsidRDefault="00C2314B" w:rsidP="00C2314B">
      <w:pPr>
        <w:spacing w:after="0" w:line="240" w:lineRule="auto"/>
        <w:rPr>
          <w:rFonts w:asciiTheme="minorHAnsi" w:eastAsia="Times New Roman" w:hAnsiTheme="minorHAnsi" w:cstheme="minorHAnsi"/>
          <w:lang w:eastAsia="en-GB"/>
        </w:rPr>
      </w:pPr>
    </w:p>
    <w:p w14:paraId="2AC2BBE9" w14:textId="00C7C8B2" w:rsidR="00C2314B" w:rsidRPr="002F52C2" w:rsidRDefault="00D23077"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 xml:space="preserve">11. </w:t>
      </w:r>
      <w:r w:rsidR="00C2314B" w:rsidRPr="002F52C2">
        <w:rPr>
          <w:rFonts w:asciiTheme="minorHAnsi" w:eastAsia="Times New Roman" w:hAnsiTheme="minorHAnsi" w:cstheme="minorHAnsi"/>
          <w:b/>
          <w:lang w:eastAsia="en-GB"/>
        </w:rPr>
        <w:t>Post incident support</w:t>
      </w:r>
    </w:p>
    <w:p w14:paraId="0BAFA703"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6CA6D340"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The school will ensure that staff and pupils affected by an incident have continuing support for as long as necessary in respect of:</w:t>
      </w:r>
    </w:p>
    <w:p w14:paraId="57032670" w14:textId="77777777" w:rsidR="00C2314B" w:rsidRPr="002F52C2" w:rsidRDefault="00C2314B" w:rsidP="00C2314B">
      <w:pPr>
        <w:spacing w:after="0" w:line="240" w:lineRule="auto"/>
        <w:rPr>
          <w:rFonts w:asciiTheme="minorHAnsi" w:eastAsia="Times New Roman" w:hAnsiTheme="minorHAnsi" w:cstheme="minorHAnsi"/>
          <w:lang w:eastAsia="en-GB"/>
        </w:rPr>
      </w:pPr>
    </w:p>
    <w:p w14:paraId="2EE67360" w14:textId="77777777" w:rsidR="00C2314B" w:rsidRPr="002F52C2" w:rsidRDefault="00C2314B" w:rsidP="00C2314B">
      <w:pPr>
        <w:numPr>
          <w:ilvl w:val="0"/>
          <w:numId w:val="8"/>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Physical consequences</w:t>
      </w:r>
    </w:p>
    <w:p w14:paraId="59E4F7CD" w14:textId="77777777" w:rsidR="00C2314B" w:rsidRPr="002F52C2" w:rsidRDefault="00C2314B" w:rsidP="00C2314B">
      <w:pPr>
        <w:numPr>
          <w:ilvl w:val="0"/>
          <w:numId w:val="8"/>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Support to deal with any emotional stress or loss of confidence</w:t>
      </w:r>
    </w:p>
    <w:p w14:paraId="400349B7" w14:textId="262DC23E" w:rsidR="00C2314B" w:rsidRPr="002F52C2" w:rsidRDefault="00C2314B" w:rsidP="00C2314B">
      <w:pPr>
        <w:numPr>
          <w:ilvl w:val="0"/>
          <w:numId w:val="8"/>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Opportunity to analyse, reflect and learn from the incident</w:t>
      </w:r>
    </w:p>
    <w:p w14:paraId="592FCDF1"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19FC75F0" w14:textId="15D13107" w:rsidR="00C2314B" w:rsidRPr="002F52C2" w:rsidRDefault="00D23077"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 xml:space="preserve">12. </w:t>
      </w:r>
      <w:r w:rsidR="00C2314B" w:rsidRPr="002F52C2">
        <w:rPr>
          <w:rFonts w:asciiTheme="minorHAnsi" w:eastAsia="Times New Roman" w:hAnsiTheme="minorHAnsi" w:cstheme="minorHAnsi"/>
          <w:b/>
          <w:lang w:eastAsia="en-GB"/>
        </w:rPr>
        <w:t>Complaints and allegations</w:t>
      </w:r>
    </w:p>
    <w:p w14:paraId="0545346F"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4AF93B4C"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Complaints will be dealt with under the ODBST complaints procedures. Parents and pupils have a right to complain about actions taken by ODBST staff. If a specific allegation is made against a member of staff then the school will follow guidance set out in ‘Safeguarding Children and Safer Recruitment in Education.’</w:t>
      </w:r>
    </w:p>
    <w:p w14:paraId="5664BC8F" w14:textId="77777777" w:rsidR="00C2314B" w:rsidRPr="002F52C2" w:rsidRDefault="00C2314B" w:rsidP="00C2314B">
      <w:pPr>
        <w:spacing w:after="0" w:line="240" w:lineRule="auto"/>
        <w:rPr>
          <w:rFonts w:asciiTheme="minorHAnsi" w:eastAsia="Times New Roman" w:hAnsiTheme="minorHAnsi" w:cstheme="minorHAnsi"/>
          <w:lang w:eastAsia="en-GB"/>
        </w:rPr>
      </w:pPr>
    </w:p>
    <w:p w14:paraId="71A28DA4" w14:textId="77777777" w:rsidR="00C2314B" w:rsidRPr="002F52C2" w:rsidRDefault="00C2314B" w:rsidP="00C2314B">
      <w:pPr>
        <w:spacing w:after="0" w:line="240" w:lineRule="auto"/>
        <w:rPr>
          <w:rFonts w:asciiTheme="minorHAnsi" w:eastAsia="Times New Roman" w:hAnsiTheme="minorHAnsi" w:cstheme="minorHAnsi"/>
          <w:lang w:eastAsia="en-GB"/>
        </w:rPr>
      </w:pPr>
    </w:p>
    <w:p w14:paraId="0B333A93" w14:textId="77777777" w:rsidR="00A37898" w:rsidRPr="002F52C2" w:rsidRDefault="00A37898" w:rsidP="00A37898">
      <w:pPr>
        <w:rPr>
          <w:rFonts w:asciiTheme="minorHAnsi" w:hAnsiTheme="minorHAnsi" w:cstheme="minorHAnsi"/>
        </w:rPr>
      </w:pPr>
    </w:p>
    <w:p w14:paraId="1E3D8C0E" w14:textId="77777777" w:rsidR="00BA28C5" w:rsidRPr="002F52C2" w:rsidRDefault="00BA28C5">
      <w:pPr>
        <w:rPr>
          <w:rFonts w:asciiTheme="minorHAnsi" w:hAnsiTheme="minorHAnsi" w:cstheme="minorHAnsi"/>
        </w:rPr>
      </w:pPr>
    </w:p>
    <w:sectPr w:rsidR="00BA28C5" w:rsidRPr="002F52C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57CA4" w14:textId="77777777" w:rsidR="00D57331" w:rsidRDefault="00D57331" w:rsidP="00145477">
      <w:pPr>
        <w:spacing w:after="0" w:line="240" w:lineRule="auto"/>
      </w:pPr>
      <w:r>
        <w:separator/>
      </w:r>
    </w:p>
  </w:endnote>
  <w:endnote w:type="continuationSeparator" w:id="0">
    <w:p w14:paraId="2967A83B" w14:textId="77777777" w:rsidR="00D57331" w:rsidRDefault="00D57331" w:rsidP="00145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4219142"/>
      <w:docPartObj>
        <w:docPartGallery w:val="Page Numbers (Bottom of Page)"/>
        <w:docPartUnique/>
      </w:docPartObj>
    </w:sdtPr>
    <w:sdtEndPr>
      <w:rPr>
        <w:noProof/>
      </w:rPr>
    </w:sdtEndPr>
    <w:sdtContent>
      <w:p w14:paraId="1F4505FF" w14:textId="2BA0464F" w:rsidR="002F52C2" w:rsidRDefault="002F52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979B51" w14:textId="4A704EEB" w:rsidR="00145477" w:rsidRPr="00711644" w:rsidRDefault="00711644">
    <w:pPr>
      <w:pStyle w:val="Footer"/>
      <w:rPr>
        <w:i/>
        <w:iCs/>
      </w:rPr>
    </w:pPr>
    <w:r w:rsidRPr="00711644">
      <w:rPr>
        <w:i/>
        <w:iCs/>
      </w:rPr>
      <w:t>Approved November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DB72C" w14:textId="77777777" w:rsidR="00D57331" w:rsidRDefault="00D57331" w:rsidP="00145477">
      <w:pPr>
        <w:spacing w:after="0" w:line="240" w:lineRule="auto"/>
      </w:pPr>
      <w:r>
        <w:separator/>
      </w:r>
    </w:p>
  </w:footnote>
  <w:footnote w:type="continuationSeparator" w:id="0">
    <w:p w14:paraId="65D0A6A2" w14:textId="77777777" w:rsidR="00D57331" w:rsidRDefault="00D57331" w:rsidP="00145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1033D"/>
    <w:multiLevelType w:val="hybridMultilevel"/>
    <w:tmpl w:val="EE6C4B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D34379"/>
    <w:multiLevelType w:val="hybridMultilevel"/>
    <w:tmpl w:val="FF609D4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70A5DA1"/>
    <w:multiLevelType w:val="hybridMultilevel"/>
    <w:tmpl w:val="6B66A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3417D2"/>
    <w:multiLevelType w:val="hybridMultilevel"/>
    <w:tmpl w:val="1CDEB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387AC1"/>
    <w:multiLevelType w:val="hybridMultilevel"/>
    <w:tmpl w:val="2C725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C930E5"/>
    <w:multiLevelType w:val="hybridMultilevel"/>
    <w:tmpl w:val="D96ECE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2F72152"/>
    <w:multiLevelType w:val="hybridMultilevel"/>
    <w:tmpl w:val="0FA8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D81BD0"/>
    <w:multiLevelType w:val="hybridMultilevel"/>
    <w:tmpl w:val="6C80F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9C628A"/>
    <w:multiLevelType w:val="hybridMultilevel"/>
    <w:tmpl w:val="2764A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DE31F8"/>
    <w:multiLevelType w:val="hybridMultilevel"/>
    <w:tmpl w:val="E57EB4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2C61C5"/>
    <w:multiLevelType w:val="hybridMultilevel"/>
    <w:tmpl w:val="23CED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A7009E"/>
    <w:multiLevelType w:val="hybridMultilevel"/>
    <w:tmpl w:val="4B9AE28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55032857">
    <w:abstractNumId w:val="3"/>
  </w:num>
  <w:num w:numId="2" w16cid:durableId="170023903">
    <w:abstractNumId w:val="7"/>
  </w:num>
  <w:num w:numId="3" w16cid:durableId="1298144153">
    <w:abstractNumId w:val="10"/>
  </w:num>
  <w:num w:numId="4" w16cid:durableId="1640380724">
    <w:abstractNumId w:val="2"/>
  </w:num>
  <w:num w:numId="5" w16cid:durableId="795948349">
    <w:abstractNumId w:val="4"/>
  </w:num>
  <w:num w:numId="6" w16cid:durableId="810173553">
    <w:abstractNumId w:val="9"/>
  </w:num>
  <w:num w:numId="7" w16cid:durableId="1691761751">
    <w:abstractNumId w:val="0"/>
  </w:num>
  <w:num w:numId="8" w16cid:durableId="523977152">
    <w:abstractNumId w:val="6"/>
  </w:num>
  <w:num w:numId="9" w16cid:durableId="618727311">
    <w:abstractNumId w:val="11"/>
  </w:num>
  <w:num w:numId="10" w16cid:durableId="1277102994">
    <w:abstractNumId w:val="8"/>
  </w:num>
  <w:num w:numId="11" w16cid:durableId="2101902536">
    <w:abstractNumId w:val="5"/>
  </w:num>
  <w:num w:numId="12" w16cid:durableId="11518704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145477"/>
    <w:rsid w:val="00185320"/>
    <w:rsid w:val="001904B0"/>
    <w:rsid w:val="002230BC"/>
    <w:rsid w:val="00256D42"/>
    <w:rsid w:val="002F52C2"/>
    <w:rsid w:val="002F7D8F"/>
    <w:rsid w:val="003718D5"/>
    <w:rsid w:val="00382B47"/>
    <w:rsid w:val="00404F34"/>
    <w:rsid w:val="004366E6"/>
    <w:rsid w:val="005577C8"/>
    <w:rsid w:val="005668CA"/>
    <w:rsid w:val="0060787E"/>
    <w:rsid w:val="00672F7A"/>
    <w:rsid w:val="006E2BBE"/>
    <w:rsid w:val="00711644"/>
    <w:rsid w:val="0073533C"/>
    <w:rsid w:val="007D2AB1"/>
    <w:rsid w:val="00886C5B"/>
    <w:rsid w:val="008D543D"/>
    <w:rsid w:val="008E6F7F"/>
    <w:rsid w:val="00933740"/>
    <w:rsid w:val="00A074B5"/>
    <w:rsid w:val="00A37898"/>
    <w:rsid w:val="00A54A31"/>
    <w:rsid w:val="00A76755"/>
    <w:rsid w:val="00BA28C5"/>
    <w:rsid w:val="00BC6B6D"/>
    <w:rsid w:val="00C2314B"/>
    <w:rsid w:val="00C75089"/>
    <w:rsid w:val="00D23077"/>
    <w:rsid w:val="00D26E7F"/>
    <w:rsid w:val="00D57331"/>
    <w:rsid w:val="00E72AA5"/>
    <w:rsid w:val="00E845ED"/>
    <w:rsid w:val="00FE5235"/>
    <w:rsid w:val="01AB8B4D"/>
    <w:rsid w:val="09A97D18"/>
    <w:rsid w:val="1A841D11"/>
    <w:rsid w:val="21D4E60E"/>
    <w:rsid w:val="23B7190F"/>
    <w:rsid w:val="2739945D"/>
    <w:rsid w:val="280B459E"/>
    <w:rsid w:val="2A500A28"/>
    <w:rsid w:val="2FCCF11C"/>
    <w:rsid w:val="35D4350E"/>
    <w:rsid w:val="3DC750FD"/>
    <w:rsid w:val="456FBC78"/>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D26E7F"/>
    <w:pPr>
      <w:ind w:left="720"/>
      <w:contextualSpacing/>
    </w:pPr>
  </w:style>
  <w:style w:type="paragraph" w:styleId="Header">
    <w:name w:val="header"/>
    <w:basedOn w:val="Normal"/>
    <w:link w:val="HeaderChar"/>
    <w:uiPriority w:val="99"/>
    <w:unhideWhenUsed/>
    <w:rsid w:val="001454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477"/>
    <w:rPr>
      <w:rFonts w:ascii="Calibri" w:eastAsia="Calibri" w:hAnsi="Calibri" w:cs="Times New Roman"/>
      <w:kern w:val="0"/>
      <w14:ligatures w14:val="none"/>
    </w:rPr>
  </w:style>
  <w:style w:type="paragraph" w:styleId="Footer">
    <w:name w:val="footer"/>
    <w:basedOn w:val="Normal"/>
    <w:link w:val="FooterChar"/>
    <w:uiPriority w:val="99"/>
    <w:unhideWhenUsed/>
    <w:rsid w:val="001454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477"/>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D Milner</DisplayName>
        <AccountId>103</AccountId>
        <AccountType/>
      </UserInfo>
      <UserInfo>
        <DisplayName>D Stainer</DisplayName>
        <AccountId>11</AccountId>
        <AccountType/>
      </UserInfo>
      <UserInfo>
        <DisplayName>S Naqvi</DisplayName>
        <AccountId>85</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2.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8d4fce54-b708-4620-8160-9cec8758ccdd"/>
    <ds:schemaRef ds:uri="d09f1efa-d521-4178-98fe-58ad62d8b10d"/>
    <ds:schemaRef ds:uri="1059fad7-e7ed-42b3-bbac-02b6383cdb00"/>
  </ds:schemaRefs>
</ds:datastoreItem>
</file>

<file path=customXml/itemProps3.xml><?xml version="1.0" encoding="utf-8"?>
<ds:datastoreItem xmlns:ds="http://schemas.openxmlformats.org/officeDocument/2006/customXml" ds:itemID="{CAAA9702-86E0-47A9-9A8A-546446DFC4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1470</Words>
  <Characters>8384</Characters>
  <Application>Microsoft Office Word</Application>
  <DocSecurity>0</DocSecurity>
  <Lines>69</Lines>
  <Paragraphs>19</Paragraphs>
  <ScaleCrop>false</ScaleCrop>
  <Company/>
  <LinksUpToDate>false</LinksUpToDate>
  <CharactersWithSpaces>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Emily Gatis</cp:lastModifiedBy>
  <cp:revision>8</cp:revision>
  <dcterms:created xsi:type="dcterms:W3CDTF">2024-01-23T11:37:00Z</dcterms:created>
  <dcterms:modified xsi:type="dcterms:W3CDTF">2025-09-26T13:58:00Z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y fmtid="{D5CDD505-2E9C-101B-9397-08002B2CF9AE}" pid="11" name="Order">
    <vt:r8>3261700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