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81FF2" w14:textId="49F5803F" w:rsidR="007D4E6F" w:rsidRPr="007D4E6F" w:rsidRDefault="007D4E6F" w:rsidP="007D4E6F">
      <w:pPr>
        <w:spacing w:before="240" w:after="240" w:line="240" w:lineRule="auto"/>
        <w:jc w:val="center"/>
        <w:rPr>
          <w:rFonts w:ascii="Calibri" w:eastAsia="Calibri" w:hAnsi="Calibri" w:cs="Calibri"/>
          <w:b/>
          <w:noProof/>
          <w:kern w:val="0"/>
          <w:sz w:val="44"/>
          <w:szCs w:val="44"/>
          <w14:ligatures w14:val="none"/>
        </w:rPr>
      </w:pPr>
      <w:r w:rsidRPr="007D4E6F">
        <w:rPr>
          <w:rFonts w:ascii="Calibri" w:eastAsia="Calibri" w:hAnsi="Calibri" w:cs="Times New Roman"/>
          <w:noProof/>
          <w:kern w:val="0"/>
          <w:sz w:val="20"/>
          <w:szCs w:val="20"/>
          <w:lang w:eastAsia="en-GB"/>
          <w14:ligatures w14:val="none"/>
        </w:rPr>
        <mc:AlternateContent>
          <mc:Choice Requires="wpg">
            <w:drawing>
              <wp:anchor distT="0" distB="0" distL="114300" distR="114300" simplePos="0" relativeHeight="251659264" behindDoc="0" locked="0" layoutInCell="1" allowOverlap="1" wp14:anchorId="6A45C09C" wp14:editId="44E09490">
                <wp:simplePos x="0" y="0"/>
                <wp:positionH relativeFrom="column">
                  <wp:posOffset>3505200</wp:posOffset>
                </wp:positionH>
                <wp:positionV relativeFrom="paragraph">
                  <wp:posOffset>-480060</wp:posOffset>
                </wp:positionV>
                <wp:extent cx="2771775" cy="1571625"/>
                <wp:effectExtent l="0" t="0" r="9525" b="9525"/>
                <wp:wrapNone/>
                <wp:docPr id="20" name="Group 20"/>
                <wp:cNvGraphicFramePr/>
                <a:graphic xmlns:a="http://schemas.openxmlformats.org/drawingml/2006/main">
                  <a:graphicData uri="http://schemas.microsoft.com/office/word/2010/wordprocessingGroup">
                    <wpg:wgp>
                      <wpg:cNvGrpSpPr/>
                      <wpg:grpSpPr>
                        <a:xfrm>
                          <a:off x="0" y="0"/>
                          <a:ext cx="2771775" cy="1571625"/>
                          <a:chOff x="0" y="0"/>
                          <a:chExt cx="2552700" cy="1466850"/>
                        </a:xfrm>
                      </wpg:grpSpPr>
                      <pic:pic xmlns:pic="http://schemas.openxmlformats.org/drawingml/2006/picture">
                        <pic:nvPicPr>
                          <pic:cNvPr id="21" name="Picture 4"/>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714375" y="0"/>
                            <a:ext cx="1198880" cy="1235075"/>
                          </a:xfrm>
                          <a:prstGeom prst="rect">
                            <a:avLst/>
                          </a:prstGeom>
                        </pic:spPr>
                      </pic:pic>
                      <wps:wsp>
                        <wps:cNvPr id="22" name="Text Box 2"/>
                        <wps:cNvSpPr txBox="1">
                          <a:spLocks noChangeArrowheads="1"/>
                        </wps:cNvSpPr>
                        <wps:spPr bwMode="auto">
                          <a:xfrm>
                            <a:off x="0" y="1200150"/>
                            <a:ext cx="2552700" cy="266700"/>
                          </a:xfrm>
                          <a:prstGeom prst="rect">
                            <a:avLst/>
                          </a:prstGeom>
                          <a:solidFill>
                            <a:srgbClr val="FFFFFF"/>
                          </a:solidFill>
                          <a:ln w="9525">
                            <a:noFill/>
                            <a:miter lim="800000"/>
                            <a:headEnd/>
                            <a:tailEnd/>
                          </a:ln>
                        </wps:spPr>
                        <wps:txbx>
                          <w:txbxContent>
                            <w:p w14:paraId="3C5BA924" w14:textId="77777777" w:rsidR="007D4E6F" w:rsidRDefault="007D4E6F" w:rsidP="007D4E6F">
                              <w:r w:rsidRPr="00223A01">
                                <w:rPr>
                                  <w:lang w:eastAsia="en-GB"/>
                                </w:rPr>
                                <w:t>Empowering our unique schools to Excel</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A45C09C" id="Group 20" o:spid="_x0000_s1026" style="position:absolute;left:0;text-align:left;margin-left:276pt;margin-top:-37.8pt;width:218.25pt;height:123.75pt;z-index:251659264;mso-width-relative:margin;mso-height-relative:margin" coordsize="25527,1466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7143;width:11989;height:12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">
                  <v:imagedata r:id="rId11" o:title=""/>
                </v:shape>
                <v:shapetype id="_x0000_t202" coordsize="21600,21600" o:spt="202" path="m,l,21600r21600,l21600,xe">
                  <v:stroke joinstyle="miter"/>
                  <v:path gradientshapeok="t" o:connecttype="rect"/>
                </v:shapetype>
                <v:shape id="Text Box 2" o:spid="_x0000_s1028" type="#_x0000_t202" style="position:absolute;top:12001;width:2552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C5BA924" w14:textId="77777777" w:rsidR="007D4E6F" w:rsidRDefault="007D4E6F" w:rsidP="007D4E6F">
                        <w:r w:rsidRPr="00223A01">
                          <w:rPr>
                            <w:lang w:eastAsia="en-GB"/>
                          </w:rPr>
                          <w:t>Empowering our unique schools to Excel</w:t>
                        </w:r>
                      </w:p>
                    </w:txbxContent>
                  </v:textbox>
                </v:shape>
              </v:group>
            </w:pict>
          </mc:Fallback>
        </mc:AlternateContent>
      </w:r>
    </w:p>
    <w:p w14:paraId="2DFE45DB" w14:textId="77777777" w:rsidR="007D4E6F" w:rsidRPr="007D4E6F" w:rsidRDefault="007D4E6F" w:rsidP="007D4E6F">
      <w:pPr>
        <w:spacing w:before="240" w:after="240" w:line="240" w:lineRule="auto"/>
        <w:jc w:val="center"/>
        <w:rPr>
          <w:rFonts w:ascii="Calibri" w:eastAsia="Calibri" w:hAnsi="Calibri" w:cs="Calibri"/>
          <w:b/>
          <w:noProof/>
          <w:kern w:val="0"/>
          <w:sz w:val="44"/>
          <w:szCs w:val="44"/>
          <w14:ligatures w14:val="none"/>
        </w:rPr>
      </w:pPr>
    </w:p>
    <w:p w14:paraId="0ECAAC37" w14:textId="77777777" w:rsidR="007D4E6F" w:rsidRPr="007D4E6F" w:rsidRDefault="007D4E6F" w:rsidP="007D4E6F">
      <w:pPr>
        <w:spacing w:before="240" w:after="240" w:line="240" w:lineRule="auto"/>
        <w:jc w:val="center"/>
        <w:rPr>
          <w:rFonts w:ascii="Calibri" w:eastAsia="Calibri" w:hAnsi="Calibri" w:cs="Calibri"/>
          <w:b/>
          <w:noProof/>
          <w:kern w:val="0"/>
          <w:sz w:val="44"/>
          <w:szCs w:val="44"/>
          <w14:ligatures w14:val="none"/>
        </w:rPr>
      </w:pPr>
    </w:p>
    <w:p w14:paraId="103D82AA" w14:textId="77777777" w:rsidR="007D4E6F" w:rsidRPr="007D4E6F" w:rsidRDefault="007D4E6F" w:rsidP="007D4E6F">
      <w:pPr>
        <w:spacing w:before="240" w:after="240" w:line="240" w:lineRule="auto"/>
        <w:jc w:val="center"/>
        <w:rPr>
          <w:rFonts w:ascii="Calibri" w:eastAsia="Calibri" w:hAnsi="Calibri" w:cs="Calibri"/>
          <w:b/>
          <w:noProof/>
          <w:kern w:val="0"/>
          <w:sz w:val="44"/>
          <w:szCs w:val="44"/>
          <w14:ligatures w14:val="none"/>
        </w:rPr>
      </w:pPr>
    </w:p>
    <w:p w14:paraId="22CA6E94" w14:textId="77777777" w:rsidR="007D4E6F" w:rsidRPr="007D4E6F" w:rsidRDefault="007D4E6F" w:rsidP="007D4E6F">
      <w:pPr>
        <w:spacing w:before="240" w:after="240" w:line="240" w:lineRule="auto"/>
        <w:jc w:val="center"/>
        <w:rPr>
          <w:rFonts w:ascii="Calibri" w:eastAsia="Calibri" w:hAnsi="Calibri" w:cs="Calibri"/>
          <w:b/>
          <w:noProof/>
          <w:kern w:val="0"/>
          <w:sz w:val="44"/>
          <w:szCs w:val="44"/>
          <w14:ligatures w14:val="none"/>
        </w:rPr>
      </w:pPr>
    </w:p>
    <w:p w14:paraId="4B00EDCB" w14:textId="77777777" w:rsidR="007D4E6F" w:rsidRPr="007D4E6F" w:rsidRDefault="007D4E6F" w:rsidP="007D4E6F">
      <w:pPr>
        <w:spacing w:before="85" w:after="0" w:line="480" w:lineRule="auto"/>
        <w:jc w:val="center"/>
        <w:rPr>
          <w:rFonts w:ascii="Calibri" w:eastAsia="Calibri" w:hAnsi="Calibri" w:cs="Calibri"/>
          <w:bCs/>
          <w:kern w:val="0"/>
          <w:sz w:val="52"/>
          <w:szCs w:val="20"/>
          <w14:ligatures w14:val="none"/>
        </w:rPr>
      </w:pPr>
      <w:bookmarkStart w:id="0" w:name="Purchasing"/>
      <w:r w:rsidRPr="007D4E6F">
        <w:rPr>
          <w:rFonts w:ascii="Calibri" w:eastAsia="Calibri" w:hAnsi="Calibri" w:cs="Calibri"/>
          <w:bCs/>
          <w:kern w:val="0"/>
          <w:sz w:val="52"/>
          <w:szCs w:val="20"/>
          <w14:ligatures w14:val="none"/>
        </w:rPr>
        <w:t>PURCHASING &amp; COMPETITIVE TENDERING POLICY</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6143"/>
      </w:tblGrid>
      <w:tr w:rsidR="00FE6688" w:rsidRPr="008815B3" w14:paraId="1F85CF51" w14:textId="77777777" w:rsidTr="00531F1F">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bookmarkEnd w:id="0"/>
          <w:p w14:paraId="243B4896" w14:textId="77777777" w:rsidR="00FE6688" w:rsidRPr="00152AC6" w:rsidRDefault="00FE6688" w:rsidP="00531F1F">
            <w:pPr>
              <w:spacing w:after="0" w:line="240" w:lineRule="auto"/>
              <w:jc w:val="center"/>
              <w:textAlignment w:val="baseline"/>
              <w:rPr>
                <w:rFonts w:ascii="Times New Roman" w:eastAsia="Times New Roman" w:hAnsi="Times New Roman"/>
                <w:b/>
                <w:bCs/>
                <w:sz w:val="24"/>
                <w:szCs w:val="24"/>
                <w:lang w:eastAsia="en-GB"/>
              </w:rPr>
            </w:pPr>
            <w:r w:rsidRPr="00152AC6">
              <w:rPr>
                <w:rFonts w:eastAsia="Times New Roman" w:cs="Calibri"/>
                <w:b/>
                <w:bCs/>
                <w:color w:val="000000"/>
                <w:sz w:val="24"/>
                <w:szCs w:val="24"/>
                <w:lang w:eastAsia="en-GB"/>
              </w:rPr>
              <w:t>ODBST Level</w:t>
            </w:r>
            <w:r>
              <w:rPr>
                <w:rFonts w:eastAsia="Times New Roman" w:cs="Calibri"/>
                <w:b/>
                <w:bCs/>
                <w:color w:val="000000"/>
                <w:sz w:val="24"/>
                <w:szCs w:val="24"/>
                <w:lang w:eastAsia="en-GB"/>
              </w:rPr>
              <w:t xml:space="preserve"> 1 Statutory</w:t>
            </w:r>
            <w:r w:rsidRPr="00152AC6">
              <w:rPr>
                <w:rFonts w:eastAsia="Times New Roman" w:cs="Calibri"/>
                <w:b/>
                <w:bCs/>
                <w:color w:val="000000"/>
                <w:sz w:val="24"/>
                <w:szCs w:val="24"/>
                <w:lang w:eastAsia="en-GB"/>
              </w:rPr>
              <w:t> Policy:</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15C5DC3" w14:textId="77777777" w:rsidR="00FE6688" w:rsidRPr="008815B3" w:rsidRDefault="00FE6688" w:rsidP="00531F1F">
            <w:pPr>
              <w:spacing w:after="0" w:line="240" w:lineRule="auto"/>
              <w:textAlignment w:val="baseline"/>
              <w:rPr>
                <w:rFonts w:ascii="Times New Roman" w:eastAsia="Times New Roman" w:hAnsi="Times New Roman"/>
                <w:sz w:val="24"/>
                <w:szCs w:val="24"/>
                <w:lang w:eastAsia="en-GB"/>
              </w:rPr>
            </w:pPr>
            <w:r w:rsidRPr="008815B3">
              <w:rPr>
                <w:rFonts w:eastAsia="Times New Roman" w:cs="Calibri"/>
                <w:b/>
                <w:bCs/>
                <w:color w:val="000000"/>
                <w:sz w:val="24"/>
                <w:szCs w:val="24"/>
                <w:lang w:eastAsia="en-GB"/>
              </w:rPr>
              <w:t>ALL</w:t>
            </w:r>
            <w:r w:rsidRPr="008815B3">
              <w:rPr>
                <w:rFonts w:eastAsia="Times New Roman" w:cs="Calibri"/>
                <w:color w:val="000000"/>
                <w:sz w:val="24"/>
                <w:szCs w:val="24"/>
                <w:lang w:eastAsia="en-GB"/>
              </w:rPr>
              <w:t xml:space="preserve"> Schools require this policy with </w:t>
            </w:r>
            <w:r w:rsidRPr="008815B3">
              <w:rPr>
                <w:rFonts w:eastAsia="Times New Roman" w:cs="Calibri"/>
                <w:b/>
                <w:bCs/>
                <w:color w:val="000000"/>
                <w:sz w:val="24"/>
                <w:szCs w:val="24"/>
                <w:lang w:eastAsia="en-GB"/>
              </w:rPr>
              <w:t>no changes</w:t>
            </w:r>
            <w:r w:rsidRPr="008815B3">
              <w:rPr>
                <w:rFonts w:eastAsia="Times New Roman" w:cs="Calibri"/>
                <w:color w:val="000000"/>
                <w:sz w:val="24"/>
                <w:szCs w:val="24"/>
                <w:lang w:eastAsia="en-GB"/>
              </w:rPr>
              <w:t xml:space="preserve"> allowed to core text. No changes are necessary to personalise this with school name and branding, as this is a Trust level policy for use, without change, by all schools. LGBs will </w:t>
            </w:r>
            <w:r w:rsidRPr="008815B3">
              <w:rPr>
                <w:rFonts w:eastAsia="Times New Roman" w:cs="Calibri"/>
                <w:b/>
                <w:bCs/>
                <w:color w:val="000000"/>
                <w:sz w:val="24"/>
                <w:szCs w:val="24"/>
                <w:lang w:eastAsia="en-GB"/>
              </w:rPr>
              <w:t>note</w:t>
            </w:r>
            <w:r w:rsidRPr="008815B3">
              <w:rPr>
                <w:rFonts w:eastAsia="Times New Roman" w:cs="Calibri"/>
                <w:color w:val="000000"/>
                <w:sz w:val="24"/>
                <w:szCs w:val="24"/>
                <w:lang w:eastAsia="en-GB"/>
              </w:rPr>
              <w:t xml:space="preserve"> adoption in LGB meetings. Review will take place at Trust level, and schools will be notified of updates and review dates as necessary. </w:t>
            </w:r>
          </w:p>
        </w:tc>
      </w:tr>
      <w:tr w:rsidR="00FE6688" w:rsidRPr="008815B3" w14:paraId="1FA4C48B" w14:textId="77777777" w:rsidTr="00531F1F">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6B6F2938" w14:textId="77777777" w:rsidR="00FE6688" w:rsidRPr="008815B3" w:rsidRDefault="00FE6688" w:rsidP="00531F1F">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Other related ODBST policies and procedures: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28D3E89" w14:textId="1176D1EB" w:rsidR="00FE6688" w:rsidRPr="008815B3" w:rsidRDefault="00FE6688" w:rsidP="00531F1F">
            <w:pPr>
              <w:spacing w:after="0" w:line="240" w:lineRule="auto"/>
              <w:textAlignment w:val="baseline"/>
              <w:rPr>
                <w:rFonts w:eastAsia="Times New Roman" w:cs="Calibri"/>
                <w:b/>
                <w:bCs/>
                <w:color w:val="000000"/>
                <w:sz w:val="24"/>
                <w:szCs w:val="24"/>
                <w:u w:val="single"/>
                <w:lang w:eastAsia="en-GB"/>
              </w:rPr>
            </w:pPr>
            <w:r w:rsidRPr="007D4E6F">
              <w:rPr>
                <w:rFonts w:ascii="Calibri" w:eastAsia="Calibri" w:hAnsi="Calibri" w:cs="Calibri"/>
                <w:szCs w:val="24"/>
              </w:rPr>
              <w:t>Health and Safety Policies</w:t>
            </w:r>
          </w:p>
        </w:tc>
      </w:tr>
      <w:tr w:rsidR="00FE6688" w:rsidRPr="008815B3" w14:paraId="776902C0" w14:textId="77777777" w:rsidTr="00531F1F">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0F14D9DF" w14:textId="77777777" w:rsidR="00FE6688" w:rsidRPr="00281BB1" w:rsidRDefault="00FE6688" w:rsidP="00531F1F">
            <w:pPr>
              <w:spacing w:after="0" w:line="240" w:lineRule="auto"/>
              <w:jc w:val="center"/>
              <w:textAlignment w:val="baseline"/>
              <w:rPr>
                <w:rFonts w:eastAsia="Times New Roman" w:cs="Calibri"/>
                <w:color w:val="000000"/>
                <w:sz w:val="24"/>
                <w:szCs w:val="24"/>
                <w:lang w:eastAsia="en-GB"/>
              </w:rPr>
            </w:pPr>
            <w:r w:rsidRPr="00281BB1">
              <w:rPr>
                <w:rFonts w:cs="Calibri"/>
                <w:b/>
                <w:sz w:val="24"/>
                <w:szCs w:val="24"/>
                <w:lang w:eastAsia="en-GB"/>
              </w:rPr>
              <w:t xml:space="preserve">Committee responsible: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DF6FD87" w14:textId="395D5D69" w:rsidR="00FE6688" w:rsidRPr="00281BB1" w:rsidRDefault="00FE6688" w:rsidP="00531F1F">
            <w:pPr>
              <w:spacing w:after="0" w:line="240" w:lineRule="auto"/>
              <w:textAlignment w:val="baseline"/>
              <w:rPr>
                <w:rFonts w:eastAsia="Times New Roman" w:cs="Calibri"/>
                <w:color w:val="000000"/>
                <w:sz w:val="24"/>
                <w:szCs w:val="24"/>
                <w:lang w:eastAsia="en-GB"/>
              </w:rPr>
            </w:pPr>
            <w:r w:rsidRPr="00281BB1">
              <w:rPr>
                <w:rFonts w:eastAsia="Times New Roman" w:cs="Calibri"/>
                <w:color w:val="000000"/>
                <w:sz w:val="24"/>
                <w:szCs w:val="24"/>
                <w:lang w:eastAsia="en-GB"/>
              </w:rPr>
              <w:t>FRA</w:t>
            </w:r>
            <w:r w:rsidR="00281BB1" w:rsidRPr="00281BB1">
              <w:rPr>
                <w:rFonts w:eastAsia="Times New Roman" w:cs="Calibri"/>
                <w:color w:val="000000"/>
                <w:sz w:val="24"/>
                <w:szCs w:val="24"/>
                <w:lang w:eastAsia="en-GB"/>
              </w:rPr>
              <w:t>PP</w:t>
            </w:r>
          </w:p>
        </w:tc>
      </w:tr>
      <w:tr w:rsidR="00FE6688" w:rsidRPr="008815B3" w14:paraId="613BFE10" w14:textId="77777777" w:rsidTr="00531F1F">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129B705F" w14:textId="77777777" w:rsidR="00FE6688" w:rsidRPr="008815B3" w:rsidRDefault="00FE6688" w:rsidP="00531F1F">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Approved by: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7032A049" w14:textId="7257CB6E" w:rsidR="00FE6688" w:rsidRPr="00281BB1" w:rsidRDefault="00281BB1" w:rsidP="00531F1F">
            <w:pPr>
              <w:spacing w:after="0" w:line="240" w:lineRule="auto"/>
              <w:textAlignment w:val="baseline"/>
              <w:rPr>
                <w:rFonts w:eastAsia="Times New Roman" w:cs="Calibri"/>
                <w:color w:val="000000"/>
                <w:sz w:val="24"/>
                <w:szCs w:val="24"/>
                <w:lang w:eastAsia="en-GB"/>
              </w:rPr>
            </w:pPr>
            <w:r w:rsidRPr="00281BB1">
              <w:rPr>
                <w:rFonts w:eastAsia="Times New Roman" w:cs="Calibri"/>
                <w:color w:val="000000"/>
                <w:sz w:val="24"/>
                <w:szCs w:val="24"/>
                <w:lang w:eastAsia="en-GB"/>
              </w:rPr>
              <w:t>FRAPP</w:t>
            </w:r>
          </w:p>
        </w:tc>
      </w:tr>
      <w:tr w:rsidR="00FE6688" w:rsidRPr="008815B3" w14:paraId="4537E882" w14:textId="77777777" w:rsidTr="00531F1F">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58E9B3B" w14:textId="77777777" w:rsidR="00FE6688" w:rsidRPr="008815B3" w:rsidRDefault="00FE6688" w:rsidP="00531F1F">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Date Approved:</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5AE60418" w14:textId="1352E527" w:rsidR="00FE6688" w:rsidRPr="002762A4" w:rsidRDefault="002762A4" w:rsidP="00531F1F">
            <w:pPr>
              <w:spacing w:after="0" w:line="240" w:lineRule="auto"/>
              <w:textAlignment w:val="baseline"/>
              <w:rPr>
                <w:rFonts w:eastAsia="Times New Roman" w:cs="Calibri"/>
                <w:color w:val="000000"/>
                <w:sz w:val="24"/>
                <w:szCs w:val="24"/>
                <w:lang w:eastAsia="en-GB"/>
              </w:rPr>
            </w:pPr>
            <w:r>
              <w:rPr>
                <w:rFonts w:eastAsia="Times New Roman" w:cs="Calibri"/>
                <w:color w:val="000000"/>
                <w:sz w:val="24"/>
                <w:szCs w:val="24"/>
                <w:lang w:eastAsia="en-GB"/>
              </w:rPr>
              <w:t>June 2023</w:t>
            </w:r>
          </w:p>
        </w:tc>
      </w:tr>
      <w:tr w:rsidR="002762A4" w:rsidRPr="008815B3" w14:paraId="041E64E7" w14:textId="77777777" w:rsidTr="00531F1F">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17CE8B9" w14:textId="2D628E31" w:rsidR="002762A4" w:rsidRDefault="002762A4" w:rsidP="00531F1F">
            <w:pPr>
              <w:spacing w:after="0" w:line="240" w:lineRule="auto"/>
              <w:jc w:val="center"/>
              <w:textAlignment w:val="baseline"/>
              <w:rPr>
                <w:rFonts w:cs="Calibri"/>
                <w:b/>
                <w:sz w:val="24"/>
                <w:szCs w:val="24"/>
                <w:lang w:eastAsia="en-GB"/>
              </w:rPr>
            </w:pPr>
            <w:r>
              <w:rPr>
                <w:rFonts w:cs="Calibri"/>
                <w:b/>
                <w:sz w:val="24"/>
                <w:szCs w:val="24"/>
                <w:lang w:eastAsia="en-GB"/>
              </w:rPr>
              <w:t>Review date:</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7FF8BAAC" w14:textId="5565FB91" w:rsidR="002762A4" w:rsidRDefault="002762A4" w:rsidP="00531F1F">
            <w:pPr>
              <w:spacing w:after="0" w:line="240" w:lineRule="auto"/>
              <w:textAlignment w:val="baseline"/>
              <w:rPr>
                <w:rFonts w:eastAsia="Times New Roman" w:cs="Calibri"/>
                <w:color w:val="000000"/>
                <w:sz w:val="24"/>
                <w:szCs w:val="24"/>
                <w:lang w:eastAsia="en-GB"/>
              </w:rPr>
            </w:pPr>
            <w:r>
              <w:rPr>
                <w:rFonts w:eastAsia="Times New Roman" w:cs="Calibri"/>
                <w:color w:val="000000"/>
                <w:sz w:val="24"/>
                <w:szCs w:val="24"/>
                <w:lang w:eastAsia="en-GB"/>
              </w:rPr>
              <w:t>Summer term 2026</w:t>
            </w:r>
          </w:p>
        </w:tc>
      </w:tr>
    </w:tbl>
    <w:p w14:paraId="6142A5E5"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p>
    <w:p w14:paraId="54E32B17"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p>
    <w:p w14:paraId="29F8F696" w14:textId="77777777" w:rsidR="007D4E6F" w:rsidRPr="007D4E6F" w:rsidRDefault="007D4E6F" w:rsidP="007D4E6F">
      <w:pPr>
        <w:widowControl w:val="0"/>
        <w:spacing w:after="0" w:line="240" w:lineRule="auto"/>
        <w:jc w:val="both"/>
        <w:rPr>
          <w:rFonts w:ascii="Calibri" w:eastAsia="Arial" w:hAnsi="Calibri" w:cs="Calibri"/>
          <w:kern w:val="0"/>
          <w:sz w:val="24"/>
          <w:szCs w:val="24"/>
          <w:lang w:val="en-US"/>
          <w14:ligatures w14:val="none"/>
        </w:rPr>
      </w:pPr>
    </w:p>
    <w:p w14:paraId="4F189B2E" w14:textId="77777777" w:rsidR="007D4E6F" w:rsidRPr="007D4E6F" w:rsidRDefault="007D4E6F" w:rsidP="007D4E6F">
      <w:pPr>
        <w:widowControl w:val="0"/>
        <w:spacing w:after="0" w:line="240" w:lineRule="auto"/>
        <w:jc w:val="both"/>
        <w:rPr>
          <w:rFonts w:ascii="Calibri" w:eastAsia="Arial" w:hAnsi="Calibri" w:cs="Calibri"/>
          <w:kern w:val="0"/>
          <w:sz w:val="24"/>
          <w:szCs w:val="24"/>
          <w:lang w:val="en-US"/>
          <w14:ligatures w14:val="none"/>
        </w:rPr>
      </w:pPr>
    </w:p>
    <w:p w14:paraId="1388AFCE" w14:textId="77777777" w:rsidR="007D4E6F" w:rsidRPr="007D4E6F" w:rsidRDefault="007D4E6F" w:rsidP="007D4E6F">
      <w:pPr>
        <w:widowControl w:val="0"/>
        <w:spacing w:after="0" w:line="240" w:lineRule="auto"/>
        <w:jc w:val="both"/>
        <w:rPr>
          <w:rFonts w:ascii="Calibri" w:eastAsia="Arial" w:hAnsi="Calibri" w:cs="Calibri"/>
          <w:noProof/>
          <w:kern w:val="0"/>
          <w:sz w:val="16"/>
          <w:szCs w:val="16"/>
          <w:lang w:val="en-US"/>
          <w14:ligatures w14:val="none"/>
        </w:rPr>
      </w:pPr>
      <w:r w:rsidRPr="007D4E6F">
        <w:rPr>
          <w:rFonts w:ascii="Calibri" w:eastAsia="Arial" w:hAnsi="Calibri" w:cs="Calibri"/>
          <w:noProof/>
          <w:kern w:val="0"/>
          <w:sz w:val="16"/>
          <w:szCs w:val="16"/>
          <w:lang w:val="en-US"/>
          <w14:ligatures w14:val="none"/>
        </w:rPr>
        <w:t>In reviewing this policy the Trust Board has had regards to the Equality Act 2010 and carried out an equality impact assessment. It is satisfied that no group with a protected characteristic will be unfairly disadvantaged</w:t>
      </w:r>
      <w:r w:rsidRPr="007D4E6F">
        <w:rPr>
          <w:rFonts w:ascii="Calibri" w:eastAsia="Arial" w:hAnsi="Calibri" w:cs="Calibri"/>
          <w:noProof/>
          <w:kern w:val="0"/>
          <w:sz w:val="16"/>
          <w:szCs w:val="16"/>
          <w:lang w:val="en-US"/>
          <w14:ligatures w14:val="none"/>
        </w:rPr>
        <w:br w:type="page"/>
      </w:r>
    </w:p>
    <w:p w14:paraId="7DCD3199" w14:textId="77777777" w:rsidR="007D4E6F" w:rsidRPr="007D4E6F" w:rsidRDefault="007D4E6F" w:rsidP="007D4E6F">
      <w:pPr>
        <w:widowControl w:val="0"/>
        <w:spacing w:after="0" w:line="240" w:lineRule="auto"/>
        <w:jc w:val="both"/>
        <w:rPr>
          <w:rFonts w:ascii="Calibri" w:eastAsia="Arial" w:hAnsi="Calibri" w:cs="Calibri"/>
          <w:noProof/>
          <w:kern w:val="0"/>
          <w:sz w:val="16"/>
          <w:szCs w:val="16"/>
          <w:lang w:val="en-US"/>
          <w14:ligatures w14:val="none"/>
        </w:rPr>
      </w:pPr>
    </w:p>
    <w:p w14:paraId="43F4AA86" w14:textId="77777777" w:rsidR="007D4E6F" w:rsidRPr="007D4E6F" w:rsidRDefault="007D4E6F" w:rsidP="007D4E6F">
      <w:pPr>
        <w:widowControl w:val="0"/>
        <w:spacing w:after="0" w:line="240" w:lineRule="auto"/>
        <w:jc w:val="both"/>
        <w:rPr>
          <w:rFonts w:ascii="Calibri" w:eastAsia="Arial" w:hAnsi="Calibri" w:cs="Calibri"/>
          <w:kern w:val="0"/>
          <w:sz w:val="24"/>
          <w:szCs w:val="24"/>
          <w:lang w:val="en-US"/>
          <w14:ligatures w14:val="none"/>
        </w:rPr>
      </w:pPr>
    </w:p>
    <w:p w14:paraId="1C3EBEE8" w14:textId="77777777" w:rsidR="007D4E6F" w:rsidRPr="007D4E6F" w:rsidRDefault="007D4E6F" w:rsidP="007D4E6F">
      <w:pPr>
        <w:spacing w:after="0" w:line="240" w:lineRule="auto"/>
        <w:jc w:val="center"/>
        <w:rPr>
          <w:rFonts w:ascii="Calibri" w:eastAsia="Times New Roman" w:hAnsi="Calibri" w:cs="Calibri"/>
          <w:b/>
          <w:kern w:val="0"/>
          <w:sz w:val="32"/>
          <w:szCs w:val="24"/>
          <w:lang w:eastAsia="en-GB"/>
          <w14:ligatures w14:val="none"/>
        </w:rPr>
      </w:pPr>
      <w:r w:rsidRPr="007D4E6F">
        <w:rPr>
          <w:rFonts w:ascii="Calibri" w:eastAsia="Times New Roman" w:hAnsi="Calibri" w:cs="Calibri"/>
          <w:b/>
          <w:kern w:val="0"/>
          <w:sz w:val="32"/>
          <w:szCs w:val="24"/>
          <w:lang w:eastAsia="en-GB"/>
          <w14:ligatures w14:val="none"/>
        </w:rPr>
        <w:t>Index</w:t>
      </w:r>
    </w:p>
    <w:p w14:paraId="2E2E9729" w14:textId="77777777" w:rsidR="007D4E6F" w:rsidRPr="007D4E6F" w:rsidRDefault="007D4E6F" w:rsidP="007D4E6F">
      <w:pPr>
        <w:spacing w:after="0" w:line="240" w:lineRule="auto"/>
        <w:ind w:right="-483"/>
        <w:jc w:val="center"/>
        <w:rPr>
          <w:rFonts w:ascii="Calibri" w:eastAsia="Times New Roman" w:hAnsi="Calibri" w:cs="Calibri"/>
          <w:b/>
          <w:kern w:val="0"/>
          <w:szCs w:val="24"/>
          <w:lang w:eastAsia="en-GB"/>
          <w14:ligatures w14:val="none"/>
        </w:rPr>
      </w:pPr>
    </w:p>
    <w:tbl>
      <w:tblPr>
        <w:tblW w:w="8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2"/>
        <w:gridCol w:w="777"/>
      </w:tblGrid>
      <w:tr w:rsidR="007D4E6F" w:rsidRPr="007D4E6F" w14:paraId="5E0772E3" w14:textId="77777777" w:rsidTr="00F81051">
        <w:trPr>
          <w:jc w:val="center"/>
        </w:trPr>
        <w:tc>
          <w:tcPr>
            <w:tcW w:w="7972" w:type="dxa"/>
            <w:tcBorders>
              <w:top w:val="single" w:sz="4" w:space="0" w:color="auto"/>
              <w:left w:val="single" w:sz="4" w:space="0" w:color="auto"/>
              <w:bottom w:val="single" w:sz="4" w:space="0" w:color="auto"/>
              <w:right w:val="single" w:sz="4" w:space="0" w:color="auto"/>
            </w:tcBorders>
            <w:hideMark/>
          </w:tcPr>
          <w:p w14:paraId="4C69C14E" w14:textId="77777777" w:rsidR="007D4E6F" w:rsidRPr="007D4E6F" w:rsidRDefault="007D4E6F" w:rsidP="007D4E6F">
            <w:pPr>
              <w:spacing w:after="0" w:line="240" w:lineRule="auto"/>
              <w:ind w:right="-483"/>
              <w:jc w:val="both"/>
              <w:rPr>
                <w:rFonts w:ascii="Calibri" w:eastAsia="Times New Roman" w:hAnsi="Calibri" w:cs="Calibri"/>
                <w:b/>
                <w:kern w:val="0"/>
                <w:sz w:val="32"/>
                <w:szCs w:val="24"/>
                <w:lang w:eastAsia="en-GB"/>
                <w14:ligatures w14:val="none"/>
              </w:rPr>
            </w:pPr>
            <w:r w:rsidRPr="007D4E6F">
              <w:rPr>
                <w:rFonts w:ascii="Calibri" w:eastAsia="Times New Roman" w:hAnsi="Calibri" w:cs="Calibri"/>
                <w:b/>
                <w:kern w:val="0"/>
                <w:sz w:val="32"/>
                <w:szCs w:val="24"/>
                <w:lang w:eastAsia="en-GB"/>
                <w14:ligatures w14:val="none"/>
              </w:rPr>
              <w:t>Content</w:t>
            </w:r>
          </w:p>
          <w:p w14:paraId="1029BD22" w14:textId="77777777" w:rsidR="007D4E6F" w:rsidRPr="007D4E6F" w:rsidRDefault="007D4E6F" w:rsidP="007D4E6F">
            <w:pPr>
              <w:spacing w:after="0" w:line="240" w:lineRule="auto"/>
              <w:ind w:right="-483"/>
              <w:jc w:val="both"/>
              <w:rPr>
                <w:rFonts w:ascii="Calibri" w:eastAsia="Times New Roman" w:hAnsi="Calibri" w:cs="Calibri"/>
                <w:b/>
                <w:kern w:val="0"/>
                <w:sz w:val="32"/>
                <w:szCs w:val="24"/>
                <w:lang w:eastAsia="en-GB"/>
                <w14:ligatures w14:val="none"/>
              </w:rPr>
            </w:pPr>
          </w:p>
          <w:p w14:paraId="2C497521" w14:textId="77777777" w:rsidR="007D4E6F" w:rsidRPr="007D4E6F" w:rsidRDefault="007D4E6F" w:rsidP="007D4E6F">
            <w:pPr>
              <w:spacing w:after="0" w:line="240" w:lineRule="auto"/>
              <w:ind w:right="-483"/>
              <w:jc w:val="both"/>
              <w:rPr>
                <w:rFonts w:ascii="Calibri" w:eastAsia="Times New Roman" w:hAnsi="Calibri" w:cs="Calibri"/>
                <w:b/>
                <w:kern w:val="0"/>
                <w:szCs w:val="24"/>
                <w:lang w:eastAsia="en-GB"/>
                <w14:ligatures w14:val="none"/>
              </w:rPr>
            </w:pPr>
          </w:p>
        </w:tc>
        <w:tc>
          <w:tcPr>
            <w:tcW w:w="777" w:type="dxa"/>
            <w:tcBorders>
              <w:top w:val="single" w:sz="4" w:space="0" w:color="auto"/>
              <w:left w:val="single" w:sz="4" w:space="0" w:color="auto"/>
              <w:bottom w:val="single" w:sz="4" w:space="0" w:color="auto"/>
              <w:right w:val="single" w:sz="4" w:space="0" w:color="auto"/>
            </w:tcBorders>
            <w:hideMark/>
          </w:tcPr>
          <w:p w14:paraId="191F3A2C" w14:textId="77777777" w:rsidR="007D4E6F" w:rsidRPr="007D4E6F" w:rsidRDefault="007D4E6F" w:rsidP="007D4E6F">
            <w:pPr>
              <w:spacing w:after="0" w:line="240" w:lineRule="auto"/>
              <w:ind w:right="-483"/>
              <w:jc w:val="both"/>
              <w:rPr>
                <w:rFonts w:ascii="Calibri" w:eastAsia="Times New Roman" w:hAnsi="Calibri" w:cs="Calibri"/>
                <w:b/>
                <w:kern w:val="0"/>
                <w:sz w:val="28"/>
                <w:szCs w:val="24"/>
                <w:lang w:eastAsia="en-GB"/>
                <w14:ligatures w14:val="none"/>
              </w:rPr>
            </w:pPr>
            <w:r w:rsidRPr="007D4E6F">
              <w:rPr>
                <w:rFonts w:ascii="Calibri" w:eastAsia="Times New Roman" w:hAnsi="Calibri" w:cs="Calibri"/>
                <w:b/>
                <w:kern w:val="0"/>
                <w:sz w:val="28"/>
                <w:szCs w:val="24"/>
                <w:lang w:eastAsia="en-GB"/>
                <w14:ligatures w14:val="none"/>
              </w:rPr>
              <w:t>Page</w:t>
            </w:r>
          </w:p>
        </w:tc>
      </w:tr>
      <w:tr w:rsidR="007D4E6F" w:rsidRPr="007D4E6F" w14:paraId="3142E27D" w14:textId="77777777" w:rsidTr="00F81051">
        <w:trPr>
          <w:jc w:val="center"/>
        </w:trPr>
        <w:tc>
          <w:tcPr>
            <w:tcW w:w="7972" w:type="dxa"/>
            <w:tcBorders>
              <w:top w:val="single" w:sz="4" w:space="0" w:color="auto"/>
              <w:left w:val="single" w:sz="4" w:space="0" w:color="auto"/>
              <w:bottom w:val="single" w:sz="4" w:space="0" w:color="auto"/>
              <w:right w:val="single" w:sz="4" w:space="0" w:color="auto"/>
            </w:tcBorders>
            <w:hideMark/>
          </w:tcPr>
          <w:p w14:paraId="5ECF648D" w14:textId="77777777" w:rsidR="007D4E6F" w:rsidRPr="007D4E6F" w:rsidRDefault="007D4E6F" w:rsidP="007D4E6F">
            <w:pPr>
              <w:spacing w:after="0" w:line="240" w:lineRule="auto"/>
              <w:ind w:right="-483"/>
              <w:jc w:val="both"/>
              <w:rPr>
                <w:rFonts w:ascii="Calibri" w:eastAsia="Times New Roman" w:hAnsi="Calibri" w:cs="Calibri"/>
                <w:kern w:val="0"/>
                <w:sz w:val="28"/>
                <w:szCs w:val="24"/>
                <w:lang w:eastAsia="en-GB"/>
                <w14:ligatures w14:val="none"/>
              </w:rPr>
            </w:pPr>
            <w:r w:rsidRPr="007D4E6F">
              <w:rPr>
                <w:rFonts w:ascii="Calibri" w:eastAsia="Times New Roman" w:hAnsi="Calibri" w:cs="Calibri"/>
                <w:kern w:val="0"/>
                <w:sz w:val="28"/>
                <w:szCs w:val="24"/>
                <w:lang w:eastAsia="en-GB"/>
                <w14:ligatures w14:val="none"/>
              </w:rPr>
              <w:t>Policy Statement</w:t>
            </w:r>
          </w:p>
          <w:p w14:paraId="55515940" w14:textId="77777777" w:rsidR="007D4E6F" w:rsidRPr="007D4E6F" w:rsidRDefault="007D4E6F" w:rsidP="007D4E6F">
            <w:pPr>
              <w:spacing w:after="0" w:line="240" w:lineRule="auto"/>
              <w:ind w:right="-483"/>
              <w:jc w:val="both"/>
              <w:rPr>
                <w:rFonts w:ascii="Calibri" w:eastAsia="Times New Roman" w:hAnsi="Calibri" w:cs="Calibri"/>
                <w:kern w:val="0"/>
                <w:sz w:val="28"/>
                <w:szCs w:val="24"/>
                <w:lang w:eastAsia="en-GB"/>
                <w14:ligatures w14:val="none"/>
              </w:rPr>
            </w:pPr>
          </w:p>
          <w:p w14:paraId="2CD9D8E6" w14:textId="77777777" w:rsidR="007D4E6F" w:rsidRPr="007D4E6F" w:rsidRDefault="007D4E6F" w:rsidP="007D4E6F">
            <w:pPr>
              <w:spacing w:after="0" w:line="240" w:lineRule="auto"/>
              <w:ind w:right="-483"/>
              <w:jc w:val="both"/>
              <w:rPr>
                <w:rFonts w:ascii="Calibri" w:eastAsia="Times New Roman" w:hAnsi="Calibri" w:cs="Calibri"/>
                <w:kern w:val="0"/>
                <w:sz w:val="28"/>
                <w:szCs w:val="24"/>
                <w:lang w:eastAsia="en-GB"/>
                <w14:ligatures w14:val="none"/>
              </w:rPr>
            </w:pPr>
          </w:p>
        </w:tc>
        <w:tc>
          <w:tcPr>
            <w:tcW w:w="777" w:type="dxa"/>
            <w:tcBorders>
              <w:top w:val="single" w:sz="4" w:space="0" w:color="auto"/>
              <w:left w:val="single" w:sz="4" w:space="0" w:color="auto"/>
              <w:bottom w:val="single" w:sz="4" w:space="0" w:color="auto"/>
              <w:right w:val="single" w:sz="4" w:space="0" w:color="auto"/>
            </w:tcBorders>
            <w:hideMark/>
          </w:tcPr>
          <w:p w14:paraId="3C62B191" w14:textId="77777777" w:rsidR="007D4E6F" w:rsidRPr="007D4E6F" w:rsidRDefault="007D4E6F" w:rsidP="007D4E6F">
            <w:pPr>
              <w:spacing w:after="0" w:line="240" w:lineRule="auto"/>
              <w:ind w:right="-483"/>
              <w:jc w:val="both"/>
              <w:rPr>
                <w:rFonts w:ascii="Calibri" w:eastAsia="Times New Roman" w:hAnsi="Calibri" w:cs="Calibri"/>
                <w:kern w:val="0"/>
                <w:sz w:val="28"/>
                <w:szCs w:val="24"/>
                <w:lang w:eastAsia="en-GB"/>
                <w14:ligatures w14:val="none"/>
              </w:rPr>
            </w:pPr>
            <w:r w:rsidRPr="007D4E6F">
              <w:rPr>
                <w:rFonts w:ascii="Calibri" w:eastAsia="Times New Roman" w:hAnsi="Calibri" w:cs="Calibri"/>
                <w:kern w:val="0"/>
                <w:sz w:val="28"/>
                <w:szCs w:val="24"/>
                <w:lang w:eastAsia="en-GB"/>
                <w14:ligatures w14:val="none"/>
              </w:rPr>
              <w:t>3</w:t>
            </w:r>
          </w:p>
        </w:tc>
      </w:tr>
      <w:tr w:rsidR="007D4E6F" w:rsidRPr="007D4E6F" w14:paraId="6B59E5C5" w14:textId="77777777" w:rsidTr="00F81051">
        <w:trPr>
          <w:jc w:val="center"/>
        </w:trPr>
        <w:tc>
          <w:tcPr>
            <w:tcW w:w="7972" w:type="dxa"/>
            <w:tcBorders>
              <w:top w:val="single" w:sz="4" w:space="0" w:color="auto"/>
              <w:left w:val="single" w:sz="4" w:space="0" w:color="auto"/>
              <w:bottom w:val="single" w:sz="4" w:space="0" w:color="auto"/>
              <w:right w:val="single" w:sz="4" w:space="0" w:color="auto"/>
            </w:tcBorders>
            <w:hideMark/>
          </w:tcPr>
          <w:p w14:paraId="6DF7B4F1" w14:textId="77777777" w:rsidR="007D4E6F" w:rsidRPr="007D4E6F" w:rsidRDefault="007D4E6F" w:rsidP="007D4E6F">
            <w:pPr>
              <w:spacing w:after="0" w:line="240" w:lineRule="auto"/>
              <w:ind w:right="-483"/>
              <w:jc w:val="both"/>
              <w:rPr>
                <w:rFonts w:ascii="Calibri" w:eastAsia="Times New Roman" w:hAnsi="Calibri" w:cs="Calibri"/>
                <w:kern w:val="0"/>
                <w:sz w:val="28"/>
                <w:szCs w:val="24"/>
                <w:lang w:eastAsia="en-GB"/>
                <w14:ligatures w14:val="none"/>
              </w:rPr>
            </w:pPr>
            <w:r w:rsidRPr="007D4E6F">
              <w:rPr>
                <w:rFonts w:ascii="Calibri" w:eastAsia="Times New Roman" w:hAnsi="Calibri" w:cs="Calibri"/>
                <w:kern w:val="0"/>
                <w:sz w:val="28"/>
                <w:szCs w:val="24"/>
                <w:lang w:eastAsia="en-GB"/>
                <w14:ligatures w14:val="none"/>
              </w:rPr>
              <w:t>Background</w:t>
            </w:r>
          </w:p>
          <w:p w14:paraId="52E57218" w14:textId="77777777" w:rsidR="007D4E6F" w:rsidRPr="007D4E6F" w:rsidRDefault="007D4E6F" w:rsidP="007D4E6F">
            <w:pPr>
              <w:spacing w:after="0" w:line="240" w:lineRule="auto"/>
              <w:ind w:right="-483"/>
              <w:jc w:val="both"/>
              <w:rPr>
                <w:rFonts w:ascii="Calibri" w:eastAsia="Times New Roman" w:hAnsi="Calibri" w:cs="Calibri"/>
                <w:kern w:val="0"/>
                <w:sz w:val="28"/>
                <w:szCs w:val="24"/>
                <w:lang w:eastAsia="en-GB"/>
                <w14:ligatures w14:val="none"/>
              </w:rPr>
            </w:pPr>
          </w:p>
          <w:p w14:paraId="4756D5F7" w14:textId="77777777" w:rsidR="007D4E6F" w:rsidRPr="007D4E6F" w:rsidRDefault="007D4E6F" w:rsidP="007D4E6F">
            <w:pPr>
              <w:spacing w:after="0" w:line="240" w:lineRule="auto"/>
              <w:ind w:right="-483"/>
              <w:jc w:val="both"/>
              <w:rPr>
                <w:rFonts w:ascii="Calibri" w:eastAsia="Times New Roman" w:hAnsi="Calibri" w:cs="Calibri"/>
                <w:kern w:val="0"/>
                <w:sz w:val="28"/>
                <w:szCs w:val="24"/>
                <w:lang w:eastAsia="en-GB"/>
                <w14:ligatures w14:val="none"/>
              </w:rPr>
            </w:pPr>
          </w:p>
        </w:tc>
        <w:tc>
          <w:tcPr>
            <w:tcW w:w="777" w:type="dxa"/>
            <w:tcBorders>
              <w:top w:val="single" w:sz="4" w:space="0" w:color="auto"/>
              <w:left w:val="single" w:sz="4" w:space="0" w:color="auto"/>
              <w:bottom w:val="single" w:sz="4" w:space="0" w:color="auto"/>
              <w:right w:val="single" w:sz="4" w:space="0" w:color="auto"/>
            </w:tcBorders>
          </w:tcPr>
          <w:p w14:paraId="695B3700" w14:textId="77777777" w:rsidR="007D4E6F" w:rsidRPr="007D4E6F" w:rsidRDefault="007D4E6F" w:rsidP="007D4E6F">
            <w:pPr>
              <w:spacing w:after="0" w:line="240" w:lineRule="auto"/>
              <w:ind w:right="-483"/>
              <w:jc w:val="both"/>
              <w:rPr>
                <w:rFonts w:ascii="Calibri" w:eastAsia="Times New Roman" w:hAnsi="Calibri" w:cs="Calibri"/>
                <w:kern w:val="0"/>
                <w:sz w:val="28"/>
                <w:szCs w:val="24"/>
                <w:lang w:eastAsia="en-GB"/>
                <w14:ligatures w14:val="none"/>
              </w:rPr>
            </w:pPr>
            <w:r w:rsidRPr="007D4E6F">
              <w:rPr>
                <w:rFonts w:ascii="Calibri" w:eastAsia="Times New Roman" w:hAnsi="Calibri" w:cs="Calibri"/>
                <w:kern w:val="0"/>
                <w:sz w:val="28"/>
                <w:szCs w:val="24"/>
                <w:lang w:eastAsia="en-GB"/>
                <w14:ligatures w14:val="none"/>
              </w:rPr>
              <w:t>3</w:t>
            </w:r>
          </w:p>
        </w:tc>
      </w:tr>
      <w:tr w:rsidR="007D4E6F" w:rsidRPr="007D4E6F" w14:paraId="51835ECB" w14:textId="77777777" w:rsidTr="00F81051">
        <w:trPr>
          <w:jc w:val="center"/>
        </w:trPr>
        <w:tc>
          <w:tcPr>
            <w:tcW w:w="7972" w:type="dxa"/>
            <w:tcBorders>
              <w:top w:val="single" w:sz="4" w:space="0" w:color="auto"/>
              <w:left w:val="single" w:sz="4" w:space="0" w:color="auto"/>
              <w:bottom w:val="single" w:sz="4" w:space="0" w:color="auto"/>
              <w:right w:val="single" w:sz="4" w:space="0" w:color="auto"/>
            </w:tcBorders>
            <w:hideMark/>
          </w:tcPr>
          <w:p w14:paraId="72D0B08C" w14:textId="77777777" w:rsidR="007D4E6F" w:rsidRPr="007D4E6F" w:rsidRDefault="007D4E6F" w:rsidP="007D4E6F">
            <w:pPr>
              <w:spacing w:after="0" w:line="240" w:lineRule="auto"/>
              <w:ind w:right="-483"/>
              <w:jc w:val="both"/>
              <w:rPr>
                <w:rFonts w:ascii="Calibri" w:eastAsia="Calibri" w:hAnsi="Calibri" w:cs="Calibri"/>
                <w:kern w:val="0"/>
                <w:sz w:val="28"/>
                <w:szCs w:val="24"/>
                <w14:ligatures w14:val="none"/>
              </w:rPr>
            </w:pPr>
            <w:r w:rsidRPr="007D4E6F">
              <w:rPr>
                <w:rFonts w:ascii="Calibri" w:eastAsia="Calibri" w:hAnsi="Calibri" w:cs="Calibri"/>
                <w:kern w:val="0"/>
                <w:sz w:val="28"/>
                <w:szCs w:val="24"/>
                <w14:ligatures w14:val="none"/>
              </w:rPr>
              <w:t>Tendering for purchases of £15,000 and</w:t>
            </w:r>
            <w:r w:rsidRPr="007D4E6F">
              <w:rPr>
                <w:rFonts w:ascii="Calibri" w:eastAsia="Calibri" w:hAnsi="Calibri" w:cs="Calibri"/>
                <w:spacing w:val="-25"/>
                <w:kern w:val="0"/>
                <w:sz w:val="28"/>
                <w:szCs w:val="24"/>
                <w14:ligatures w14:val="none"/>
              </w:rPr>
              <w:t xml:space="preserve"> </w:t>
            </w:r>
            <w:r w:rsidRPr="007D4E6F">
              <w:rPr>
                <w:rFonts w:ascii="Calibri" w:eastAsia="Calibri" w:hAnsi="Calibri" w:cs="Calibri"/>
                <w:kern w:val="0"/>
                <w:sz w:val="28"/>
                <w:szCs w:val="24"/>
                <w14:ligatures w14:val="none"/>
              </w:rPr>
              <w:t>above</w:t>
            </w:r>
          </w:p>
          <w:p w14:paraId="4B11DFF9" w14:textId="77777777" w:rsidR="007D4E6F" w:rsidRPr="007D4E6F" w:rsidRDefault="007D4E6F" w:rsidP="007D4E6F">
            <w:pPr>
              <w:spacing w:after="0" w:line="240" w:lineRule="auto"/>
              <w:ind w:right="-483"/>
              <w:jc w:val="both"/>
              <w:rPr>
                <w:rFonts w:ascii="Calibri" w:eastAsia="Calibri" w:hAnsi="Calibri" w:cs="Calibri"/>
                <w:kern w:val="0"/>
                <w:sz w:val="28"/>
                <w:szCs w:val="24"/>
                <w14:ligatures w14:val="none"/>
              </w:rPr>
            </w:pPr>
          </w:p>
          <w:p w14:paraId="07CA29B4" w14:textId="77777777" w:rsidR="007D4E6F" w:rsidRPr="007D4E6F" w:rsidRDefault="007D4E6F" w:rsidP="007D4E6F">
            <w:pPr>
              <w:spacing w:after="0" w:line="240" w:lineRule="auto"/>
              <w:ind w:right="-483"/>
              <w:jc w:val="both"/>
              <w:rPr>
                <w:rFonts w:ascii="Calibri" w:eastAsia="Times New Roman" w:hAnsi="Calibri" w:cs="Calibri"/>
                <w:kern w:val="0"/>
                <w:sz w:val="28"/>
                <w:szCs w:val="24"/>
                <w:lang w:eastAsia="en-GB"/>
                <w14:ligatures w14:val="none"/>
              </w:rPr>
            </w:pPr>
          </w:p>
        </w:tc>
        <w:tc>
          <w:tcPr>
            <w:tcW w:w="777" w:type="dxa"/>
            <w:tcBorders>
              <w:top w:val="single" w:sz="4" w:space="0" w:color="auto"/>
              <w:left w:val="single" w:sz="4" w:space="0" w:color="auto"/>
              <w:bottom w:val="single" w:sz="4" w:space="0" w:color="auto"/>
              <w:right w:val="single" w:sz="4" w:space="0" w:color="auto"/>
            </w:tcBorders>
          </w:tcPr>
          <w:p w14:paraId="71AE947C" w14:textId="77777777" w:rsidR="007D4E6F" w:rsidRPr="007D4E6F" w:rsidRDefault="007D4E6F" w:rsidP="007D4E6F">
            <w:pPr>
              <w:spacing w:after="0" w:line="240" w:lineRule="auto"/>
              <w:ind w:right="-483"/>
              <w:jc w:val="both"/>
              <w:rPr>
                <w:rFonts w:ascii="Calibri" w:eastAsia="Times New Roman" w:hAnsi="Calibri" w:cs="Calibri"/>
                <w:kern w:val="0"/>
                <w:sz w:val="28"/>
                <w:szCs w:val="24"/>
                <w:lang w:eastAsia="en-GB"/>
                <w14:ligatures w14:val="none"/>
              </w:rPr>
            </w:pPr>
            <w:r w:rsidRPr="007D4E6F">
              <w:rPr>
                <w:rFonts w:ascii="Calibri" w:eastAsia="Times New Roman" w:hAnsi="Calibri" w:cs="Calibri"/>
                <w:kern w:val="0"/>
                <w:sz w:val="28"/>
                <w:szCs w:val="24"/>
                <w:lang w:eastAsia="en-GB"/>
                <w14:ligatures w14:val="none"/>
              </w:rPr>
              <w:t>4</w:t>
            </w:r>
          </w:p>
        </w:tc>
      </w:tr>
      <w:tr w:rsidR="007D4E6F" w:rsidRPr="007D4E6F" w14:paraId="2730C3DA" w14:textId="77777777" w:rsidTr="00F81051">
        <w:trPr>
          <w:jc w:val="center"/>
        </w:trPr>
        <w:tc>
          <w:tcPr>
            <w:tcW w:w="7972" w:type="dxa"/>
            <w:tcBorders>
              <w:top w:val="single" w:sz="4" w:space="0" w:color="auto"/>
              <w:left w:val="single" w:sz="4" w:space="0" w:color="auto"/>
              <w:bottom w:val="single" w:sz="4" w:space="0" w:color="auto"/>
              <w:right w:val="single" w:sz="4" w:space="0" w:color="auto"/>
            </w:tcBorders>
            <w:hideMark/>
          </w:tcPr>
          <w:p w14:paraId="37D8746D" w14:textId="77777777" w:rsidR="007D4E6F" w:rsidRPr="007D4E6F" w:rsidRDefault="007D4E6F" w:rsidP="007D4E6F">
            <w:pPr>
              <w:spacing w:after="0" w:line="240" w:lineRule="auto"/>
              <w:ind w:right="-483"/>
              <w:jc w:val="both"/>
              <w:rPr>
                <w:rFonts w:ascii="Calibri" w:eastAsia="Times New Roman" w:hAnsi="Calibri" w:cs="Calibri"/>
                <w:kern w:val="0"/>
                <w:sz w:val="28"/>
                <w:szCs w:val="24"/>
                <w:lang w:eastAsia="en-GB"/>
                <w14:ligatures w14:val="none"/>
              </w:rPr>
            </w:pPr>
            <w:r w:rsidRPr="007D4E6F">
              <w:rPr>
                <w:rFonts w:ascii="Calibri" w:eastAsia="Times New Roman" w:hAnsi="Calibri" w:cs="Calibri"/>
                <w:kern w:val="0"/>
                <w:sz w:val="28"/>
                <w:szCs w:val="24"/>
                <w:lang w:eastAsia="en-GB"/>
                <w14:ligatures w14:val="none"/>
              </w:rPr>
              <w:t xml:space="preserve">Contracts above the FTS threshold </w:t>
            </w:r>
          </w:p>
          <w:p w14:paraId="05F75BE8" w14:textId="77777777" w:rsidR="007D4E6F" w:rsidRPr="007D4E6F" w:rsidRDefault="007D4E6F" w:rsidP="007D4E6F">
            <w:pPr>
              <w:spacing w:after="0" w:line="240" w:lineRule="auto"/>
              <w:ind w:right="-483"/>
              <w:jc w:val="both"/>
              <w:rPr>
                <w:rFonts w:ascii="Calibri" w:eastAsia="Times New Roman" w:hAnsi="Calibri" w:cs="Calibri"/>
                <w:kern w:val="0"/>
                <w:sz w:val="28"/>
                <w:szCs w:val="24"/>
                <w:lang w:eastAsia="en-GB"/>
                <w14:ligatures w14:val="none"/>
              </w:rPr>
            </w:pPr>
          </w:p>
          <w:p w14:paraId="7D8D92BE" w14:textId="77777777" w:rsidR="007D4E6F" w:rsidRPr="007D4E6F" w:rsidRDefault="007D4E6F" w:rsidP="007D4E6F">
            <w:pPr>
              <w:spacing w:after="0" w:line="240" w:lineRule="auto"/>
              <w:ind w:right="-483"/>
              <w:jc w:val="both"/>
              <w:rPr>
                <w:rFonts w:ascii="Calibri" w:eastAsia="Times New Roman" w:hAnsi="Calibri" w:cs="Calibri"/>
                <w:kern w:val="0"/>
                <w:sz w:val="28"/>
                <w:szCs w:val="24"/>
                <w:lang w:eastAsia="en-GB"/>
                <w14:ligatures w14:val="none"/>
              </w:rPr>
            </w:pPr>
          </w:p>
        </w:tc>
        <w:tc>
          <w:tcPr>
            <w:tcW w:w="777" w:type="dxa"/>
            <w:tcBorders>
              <w:top w:val="single" w:sz="4" w:space="0" w:color="auto"/>
              <w:left w:val="single" w:sz="4" w:space="0" w:color="auto"/>
              <w:bottom w:val="single" w:sz="4" w:space="0" w:color="auto"/>
              <w:right w:val="single" w:sz="4" w:space="0" w:color="auto"/>
            </w:tcBorders>
          </w:tcPr>
          <w:p w14:paraId="3B437D75" w14:textId="77777777" w:rsidR="007D4E6F" w:rsidRPr="007D4E6F" w:rsidRDefault="007D4E6F" w:rsidP="007D4E6F">
            <w:pPr>
              <w:spacing w:after="0" w:line="240" w:lineRule="auto"/>
              <w:ind w:right="-483"/>
              <w:jc w:val="both"/>
              <w:rPr>
                <w:rFonts w:ascii="Calibri" w:eastAsia="Times New Roman" w:hAnsi="Calibri" w:cs="Calibri"/>
                <w:kern w:val="0"/>
                <w:sz w:val="28"/>
                <w:szCs w:val="24"/>
                <w:lang w:eastAsia="en-GB"/>
                <w14:ligatures w14:val="none"/>
              </w:rPr>
            </w:pPr>
            <w:r w:rsidRPr="007D4E6F">
              <w:rPr>
                <w:rFonts w:ascii="Calibri" w:eastAsia="Times New Roman" w:hAnsi="Calibri" w:cs="Calibri"/>
                <w:kern w:val="0"/>
                <w:sz w:val="28"/>
                <w:szCs w:val="24"/>
                <w:lang w:eastAsia="en-GB"/>
                <w14:ligatures w14:val="none"/>
              </w:rPr>
              <w:t>4</w:t>
            </w:r>
          </w:p>
        </w:tc>
      </w:tr>
      <w:tr w:rsidR="007D4E6F" w:rsidRPr="007D4E6F" w14:paraId="40BAB2D4" w14:textId="77777777" w:rsidTr="00F81051">
        <w:trPr>
          <w:jc w:val="center"/>
        </w:trPr>
        <w:tc>
          <w:tcPr>
            <w:tcW w:w="7972" w:type="dxa"/>
            <w:tcBorders>
              <w:top w:val="single" w:sz="4" w:space="0" w:color="auto"/>
              <w:left w:val="single" w:sz="4" w:space="0" w:color="auto"/>
              <w:bottom w:val="single" w:sz="4" w:space="0" w:color="auto"/>
              <w:right w:val="single" w:sz="4" w:space="0" w:color="auto"/>
            </w:tcBorders>
            <w:hideMark/>
          </w:tcPr>
          <w:p w14:paraId="14D64D93" w14:textId="77777777" w:rsidR="007D4E6F" w:rsidRPr="007D4E6F" w:rsidRDefault="007D4E6F" w:rsidP="007D4E6F">
            <w:pPr>
              <w:spacing w:after="0" w:line="240" w:lineRule="auto"/>
              <w:ind w:right="-483"/>
              <w:jc w:val="both"/>
              <w:rPr>
                <w:rFonts w:ascii="Calibri" w:eastAsia="Times New Roman" w:hAnsi="Calibri" w:cs="Calibri"/>
                <w:kern w:val="0"/>
                <w:sz w:val="28"/>
                <w:szCs w:val="24"/>
                <w:lang w:eastAsia="en-GB"/>
                <w14:ligatures w14:val="none"/>
              </w:rPr>
            </w:pPr>
            <w:r w:rsidRPr="007D4E6F">
              <w:rPr>
                <w:rFonts w:ascii="Calibri" w:eastAsia="Times New Roman" w:hAnsi="Calibri" w:cs="Calibri"/>
                <w:kern w:val="0"/>
                <w:sz w:val="28"/>
                <w:szCs w:val="24"/>
                <w:lang w:eastAsia="en-GB"/>
                <w14:ligatures w14:val="none"/>
              </w:rPr>
              <w:t>Important notes</w:t>
            </w:r>
          </w:p>
          <w:p w14:paraId="7C6ACFE6" w14:textId="77777777" w:rsidR="007D4E6F" w:rsidRPr="007D4E6F" w:rsidRDefault="007D4E6F" w:rsidP="007D4E6F">
            <w:pPr>
              <w:spacing w:after="0" w:line="240" w:lineRule="auto"/>
              <w:ind w:right="-483"/>
              <w:jc w:val="both"/>
              <w:rPr>
                <w:rFonts w:ascii="Calibri" w:eastAsia="Times New Roman" w:hAnsi="Calibri" w:cs="Calibri"/>
                <w:kern w:val="0"/>
                <w:sz w:val="28"/>
                <w:szCs w:val="24"/>
                <w:lang w:eastAsia="en-GB"/>
                <w14:ligatures w14:val="none"/>
              </w:rPr>
            </w:pPr>
          </w:p>
          <w:p w14:paraId="28B6A00B" w14:textId="77777777" w:rsidR="007D4E6F" w:rsidRPr="007D4E6F" w:rsidRDefault="007D4E6F" w:rsidP="007D4E6F">
            <w:pPr>
              <w:spacing w:after="0" w:line="240" w:lineRule="auto"/>
              <w:ind w:right="-483"/>
              <w:jc w:val="both"/>
              <w:rPr>
                <w:rFonts w:ascii="Calibri" w:eastAsia="Times New Roman" w:hAnsi="Calibri" w:cs="Calibri"/>
                <w:kern w:val="0"/>
                <w:sz w:val="28"/>
                <w:szCs w:val="24"/>
                <w:lang w:eastAsia="en-GB"/>
                <w14:ligatures w14:val="none"/>
              </w:rPr>
            </w:pPr>
          </w:p>
        </w:tc>
        <w:tc>
          <w:tcPr>
            <w:tcW w:w="777" w:type="dxa"/>
            <w:tcBorders>
              <w:top w:val="single" w:sz="4" w:space="0" w:color="auto"/>
              <w:left w:val="single" w:sz="4" w:space="0" w:color="auto"/>
              <w:bottom w:val="single" w:sz="4" w:space="0" w:color="auto"/>
              <w:right w:val="single" w:sz="4" w:space="0" w:color="auto"/>
            </w:tcBorders>
          </w:tcPr>
          <w:p w14:paraId="012698A5" w14:textId="77777777" w:rsidR="007D4E6F" w:rsidRPr="007D4E6F" w:rsidRDefault="007D4E6F" w:rsidP="007D4E6F">
            <w:pPr>
              <w:spacing w:after="0" w:line="240" w:lineRule="auto"/>
              <w:ind w:right="-483"/>
              <w:jc w:val="both"/>
              <w:rPr>
                <w:rFonts w:ascii="Calibri" w:eastAsia="Times New Roman" w:hAnsi="Calibri" w:cs="Calibri"/>
                <w:kern w:val="0"/>
                <w:sz w:val="28"/>
                <w:szCs w:val="24"/>
                <w:lang w:eastAsia="en-GB"/>
                <w14:ligatures w14:val="none"/>
              </w:rPr>
            </w:pPr>
            <w:r w:rsidRPr="007D4E6F">
              <w:rPr>
                <w:rFonts w:ascii="Calibri" w:eastAsia="Times New Roman" w:hAnsi="Calibri" w:cs="Calibri"/>
                <w:kern w:val="0"/>
                <w:sz w:val="28"/>
                <w:szCs w:val="24"/>
                <w:lang w:eastAsia="en-GB"/>
                <w14:ligatures w14:val="none"/>
              </w:rPr>
              <w:t>4</w:t>
            </w:r>
          </w:p>
        </w:tc>
      </w:tr>
    </w:tbl>
    <w:p w14:paraId="556B5465" w14:textId="77777777" w:rsidR="007D4E6F" w:rsidRPr="007D4E6F" w:rsidRDefault="007D4E6F" w:rsidP="007D4E6F">
      <w:pPr>
        <w:keepNext/>
        <w:keepLines/>
        <w:spacing w:after="240" w:line="240" w:lineRule="auto"/>
        <w:jc w:val="both"/>
        <w:outlineLvl w:val="0"/>
        <w:rPr>
          <w:rFonts w:ascii="Calibri" w:eastAsia="Times New Roman" w:hAnsi="Calibri" w:cs="Calibri"/>
          <w:b/>
          <w:kern w:val="0"/>
          <w:sz w:val="32"/>
          <w:szCs w:val="32"/>
          <w14:ligatures w14:val="none"/>
        </w:rPr>
      </w:pPr>
    </w:p>
    <w:p w14:paraId="119182C8" w14:textId="77777777" w:rsidR="007D4E6F" w:rsidRPr="007D4E6F" w:rsidRDefault="007D4E6F" w:rsidP="007D4E6F">
      <w:pPr>
        <w:spacing w:after="200" w:line="276" w:lineRule="auto"/>
        <w:rPr>
          <w:rFonts w:ascii="Calibri" w:eastAsia="Calibri" w:hAnsi="Calibri" w:cs="Times New Roman"/>
          <w:kern w:val="0"/>
          <w:sz w:val="24"/>
          <w:szCs w:val="24"/>
          <w14:ligatures w14:val="none"/>
        </w:rPr>
      </w:pPr>
      <w:r w:rsidRPr="007D4E6F">
        <w:rPr>
          <w:rFonts w:ascii="Calibri" w:eastAsia="Calibri" w:hAnsi="Calibri" w:cs="Times New Roman"/>
          <w:kern w:val="0"/>
          <w:sz w:val="24"/>
          <w:szCs w:val="24"/>
          <w14:ligatures w14:val="none"/>
        </w:rPr>
        <w:br w:type="page"/>
      </w:r>
    </w:p>
    <w:p w14:paraId="1652EF34" w14:textId="77777777" w:rsidR="007D4E6F" w:rsidRPr="007D4E6F" w:rsidRDefault="007D4E6F" w:rsidP="007D4E6F">
      <w:pPr>
        <w:spacing w:after="0" w:line="240" w:lineRule="auto"/>
        <w:jc w:val="both"/>
        <w:rPr>
          <w:rFonts w:ascii="Calibri" w:eastAsia="Calibri" w:hAnsi="Calibri" w:cs="Times New Roman"/>
          <w:kern w:val="0"/>
          <w:sz w:val="24"/>
          <w:szCs w:val="24"/>
          <w14:ligatures w14:val="none"/>
        </w:rPr>
      </w:pPr>
    </w:p>
    <w:p w14:paraId="06AF4861" w14:textId="77777777" w:rsidR="007D4E6F" w:rsidRPr="007D4E6F" w:rsidRDefault="007D4E6F" w:rsidP="007D4E6F">
      <w:pPr>
        <w:keepNext/>
        <w:keepLines/>
        <w:spacing w:after="240" w:line="240" w:lineRule="auto"/>
        <w:jc w:val="both"/>
        <w:outlineLvl w:val="0"/>
        <w:rPr>
          <w:rFonts w:ascii="Calibri" w:eastAsia="Times New Roman" w:hAnsi="Calibri" w:cs="Calibri"/>
          <w:b/>
          <w:kern w:val="0"/>
          <w:sz w:val="32"/>
          <w:szCs w:val="32"/>
          <w14:ligatures w14:val="none"/>
        </w:rPr>
      </w:pPr>
      <w:bookmarkStart w:id="1" w:name="_Toc57812111"/>
      <w:bookmarkStart w:id="2" w:name="_Toc57813697"/>
      <w:bookmarkStart w:id="3" w:name="_Toc57816140"/>
      <w:r w:rsidRPr="007D4E6F">
        <w:rPr>
          <w:rFonts w:ascii="Calibri" w:eastAsia="Times New Roman" w:hAnsi="Calibri" w:cs="Calibri"/>
          <w:b/>
          <w:kern w:val="0"/>
          <w:sz w:val="32"/>
          <w:szCs w:val="32"/>
          <w14:ligatures w14:val="none"/>
        </w:rPr>
        <w:t>Policy Statement</w:t>
      </w:r>
      <w:bookmarkEnd w:id="1"/>
      <w:bookmarkEnd w:id="2"/>
      <w:bookmarkEnd w:id="3"/>
    </w:p>
    <w:p w14:paraId="0D786458"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r w:rsidRPr="007D4E6F">
        <w:rPr>
          <w:rFonts w:ascii="Calibri" w:eastAsia="Arial" w:hAnsi="Calibri" w:cs="Calibri"/>
          <w:kern w:val="0"/>
          <w:szCs w:val="24"/>
          <w:lang w:val="en-US"/>
          <w14:ligatures w14:val="none"/>
        </w:rPr>
        <w:t>This Policy is subject to the published Equality Information, in line with the Equality Duty 2011 and is underpinned by the beliefs and values of our Academy</w:t>
      </w:r>
      <w:r w:rsidRPr="007D4E6F">
        <w:rPr>
          <w:rFonts w:ascii="Calibri" w:eastAsia="Arial" w:hAnsi="Calibri" w:cs="Calibri"/>
          <w:spacing w:val="-5"/>
          <w:kern w:val="0"/>
          <w:szCs w:val="24"/>
          <w:lang w:val="en-US"/>
          <w14:ligatures w14:val="none"/>
        </w:rPr>
        <w:t xml:space="preserve"> </w:t>
      </w:r>
      <w:r w:rsidRPr="007D4E6F">
        <w:rPr>
          <w:rFonts w:ascii="Calibri" w:eastAsia="Arial" w:hAnsi="Calibri" w:cs="Calibri"/>
          <w:kern w:val="0"/>
          <w:szCs w:val="24"/>
          <w:lang w:val="en-US"/>
          <w14:ligatures w14:val="none"/>
        </w:rPr>
        <w:t>Trust. It should be read in conjunction with the ODBST Scheme of Delegation.</w:t>
      </w:r>
    </w:p>
    <w:p w14:paraId="5EAE32CC" w14:textId="77777777" w:rsidR="007D4E6F" w:rsidRPr="007D4E6F" w:rsidRDefault="007D4E6F" w:rsidP="007D4E6F">
      <w:pPr>
        <w:widowControl w:val="0"/>
        <w:spacing w:after="0" w:line="240" w:lineRule="auto"/>
        <w:jc w:val="both"/>
        <w:rPr>
          <w:rFonts w:ascii="Calibri" w:eastAsia="Arial" w:hAnsi="Calibri" w:cs="Calibri"/>
          <w:kern w:val="0"/>
          <w:sz w:val="24"/>
          <w:szCs w:val="24"/>
          <w:lang w:val="en-US"/>
          <w14:ligatures w14:val="none"/>
        </w:rPr>
      </w:pPr>
    </w:p>
    <w:p w14:paraId="5BDFAA1A" w14:textId="77777777" w:rsidR="007D4E6F" w:rsidRPr="007D4E6F" w:rsidRDefault="007D4E6F" w:rsidP="007D4E6F">
      <w:pPr>
        <w:keepNext/>
        <w:keepLines/>
        <w:spacing w:after="240" w:line="240" w:lineRule="auto"/>
        <w:jc w:val="both"/>
        <w:outlineLvl w:val="0"/>
        <w:rPr>
          <w:rFonts w:ascii="Calibri" w:eastAsia="Times New Roman" w:hAnsi="Calibri" w:cs="Calibri"/>
          <w:b/>
          <w:kern w:val="0"/>
          <w:sz w:val="32"/>
          <w:szCs w:val="32"/>
          <w14:ligatures w14:val="none"/>
        </w:rPr>
      </w:pPr>
      <w:bookmarkStart w:id="4" w:name="_Toc57812112"/>
      <w:bookmarkStart w:id="5" w:name="_Toc57813698"/>
      <w:bookmarkStart w:id="6" w:name="_Toc57816141"/>
      <w:r w:rsidRPr="007D4E6F">
        <w:rPr>
          <w:rFonts w:ascii="Calibri" w:eastAsia="Times New Roman" w:hAnsi="Calibri" w:cs="Calibri"/>
          <w:b/>
          <w:kern w:val="0"/>
          <w:sz w:val="32"/>
          <w:szCs w:val="32"/>
          <w14:ligatures w14:val="none"/>
        </w:rPr>
        <w:t>Background</w:t>
      </w:r>
      <w:bookmarkEnd w:id="4"/>
      <w:bookmarkEnd w:id="5"/>
      <w:bookmarkEnd w:id="6"/>
    </w:p>
    <w:p w14:paraId="2E8D9A29"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proofErr w:type="gramStart"/>
      <w:r w:rsidRPr="007D4E6F">
        <w:rPr>
          <w:rFonts w:ascii="Calibri" w:eastAsia="Arial" w:hAnsi="Calibri" w:cs="Calibri"/>
          <w:kern w:val="0"/>
          <w:szCs w:val="24"/>
          <w:lang w:val="en-US"/>
          <w14:ligatures w14:val="none"/>
        </w:rPr>
        <w:t>The majority of</w:t>
      </w:r>
      <w:proofErr w:type="gramEnd"/>
      <w:r w:rsidRPr="007D4E6F">
        <w:rPr>
          <w:rFonts w:ascii="Calibri" w:eastAsia="Arial" w:hAnsi="Calibri" w:cs="Calibri"/>
          <w:kern w:val="0"/>
          <w:szCs w:val="24"/>
          <w:lang w:val="en-US"/>
          <w14:ligatures w14:val="none"/>
        </w:rPr>
        <w:t xml:space="preserve"> purchases made by academies will be paid for with public funds. As public bodies, academy trusts must ensure regularity, propriety and value for money in their management of public</w:t>
      </w:r>
      <w:r w:rsidRPr="007D4E6F">
        <w:rPr>
          <w:rFonts w:ascii="Calibri" w:eastAsia="Arial" w:hAnsi="Calibri" w:cs="Calibri"/>
          <w:spacing w:val="-17"/>
          <w:kern w:val="0"/>
          <w:szCs w:val="24"/>
          <w:lang w:val="en-US"/>
          <w14:ligatures w14:val="none"/>
        </w:rPr>
        <w:t xml:space="preserve"> </w:t>
      </w:r>
      <w:r w:rsidRPr="007D4E6F">
        <w:rPr>
          <w:rFonts w:ascii="Calibri" w:eastAsia="Arial" w:hAnsi="Calibri" w:cs="Calibri"/>
          <w:kern w:val="0"/>
          <w:szCs w:val="24"/>
          <w:lang w:val="en-US"/>
          <w14:ligatures w14:val="none"/>
        </w:rPr>
        <w:t>funds.</w:t>
      </w:r>
    </w:p>
    <w:p w14:paraId="095FF442"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p>
    <w:p w14:paraId="412A47E4"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r w:rsidRPr="007D4E6F">
        <w:rPr>
          <w:rFonts w:ascii="Calibri" w:eastAsia="Arial" w:hAnsi="Calibri" w:cs="Calibri"/>
          <w:kern w:val="0"/>
          <w:szCs w:val="24"/>
          <w:lang w:val="en-US"/>
          <w14:ligatures w14:val="none"/>
        </w:rPr>
        <w:t>Budget holders must be informed of the budget available to them as soon as possible after the start of the academic year. It is the responsibility of the budget holder to manage the budget and to ensure that the funds available are not overspent.</w:t>
      </w:r>
    </w:p>
    <w:p w14:paraId="0E14CD59"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p>
    <w:p w14:paraId="4F1688CD"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r w:rsidRPr="007D4E6F">
        <w:rPr>
          <w:rFonts w:ascii="Calibri" w:eastAsia="Arial" w:hAnsi="Calibri" w:cs="Calibri"/>
          <w:kern w:val="0"/>
          <w:szCs w:val="24"/>
          <w:lang w:val="en-US"/>
          <w14:ligatures w14:val="none"/>
        </w:rPr>
        <w:t>Academy Finance Officers are encouraged to discuss with the ODBST Chief Finance Officer occasions where detailed application of the policy is locally challenging.</w:t>
      </w:r>
    </w:p>
    <w:p w14:paraId="2E8B0687"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p>
    <w:p w14:paraId="26862BA8"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p>
    <w:tbl>
      <w:tblPr>
        <w:tblW w:w="9356"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85"/>
        <w:gridCol w:w="6271"/>
      </w:tblGrid>
      <w:tr w:rsidR="007D4E6F" w:rsidRPr="007D4E6F" w14:paraId="34E9FB28" w14:textId="77777777" w:rsidTr="00F81051">
        <w:trPr>
          <w:trHeight w:hRule="exact" w:val="295"/>
        </w:trPr>
        <w:tc>
          <w:tcPr>
            <w:tcW w:w="3085" w:type="dxa"/>
            <w:shd w:val="clear" w:color="auto" w:fill="E4E4E4"/>
          </w:tcPr>
          <w:p w14:paraId="044591DE" w14:textId="77777777" w:rsidR="007D4E6F" w:rsidRPr="007D4E6F" w:rsidRDefault="007D4E6F" w:rsidP="007D4E6F">
            <w:pPr>
              <w:widowControl w:val="0"/>
              <w:spacing w:after="0" w:line="272" w:lineRule="exact"/>
              <w:ind w:left="142"/>
              <w:jc w:val="both"/>
              <w:rPr>
                <w:rFonts w:ascii="Calibri" w:eastAsia="Calibri" w:hAnsi="Calibri" w:cs="Calibri"/>
                <w:b/>
                <w:kern w:val="0"/>
                <w:szCs w:val="24"/>
                <w:lang w:val="en-US"/>
                <w14:ligatures w14:val="none"/>
              </w:rPr>
            </w:pPr>
            <w:r w:rsidRPr="007D4E6F">
              <w:rPr>
                <w:rFonts w:ascii="Calibri" w:eastAsia="Calibri" w:hAnsi="Calibri" w:cs="Calibri"/>
                <w:b/>
                <w:kern w:val="0"/>
                <w:szCs w:val="24"/>
                <w:lang w:val="en-US"/>
                <w14:ligatures w14:val="none"/>
              </w:rPr>
              <w:t>Purchase level</w:t>
            </w:r>
          </w:p>
        </w:tc>
        <w:tc>
          <w:tcPr>
            <w:tcW w:w="6271" w:type="dxa"/>
            <w:shd w:val="clear" w:color="auto" w:fill="E4E4E4"/>
          </w:tcPr>
          <w:p w14:paraId="7BF9B036" w14:textId="77777777" w:rsidR="007D4E6F" w:rsidRPr="007D4E6F" w:rsidRDefault="007D4E6F" w:rsidP="007D4E6F">
            <w:pPr>
              <w:widowControl w:val="0"/>
              <w:spacing w:after="0" w:line="272" w:lineRule="exact"/>
              <w:ind w:left="176" w:right="142"/>
              <w:jc w:val="both"/>
              <w:rPr>
                <w:rFonts w:ascii="Calibri" w:eastAsia="Calibri" w:hAnsi="Calibri" w:cs="Calibri"/>
                <w:b/>
                <w:kern w:val="0"/>
                <w:szCs w:val="24"/>
                <w:lang w:val="en-US"/>
                <w14:ligatures w14:val="none"/>
              </w:rPr>
            </w:pPr>
            <w:r w:rsidRPr="007D4E6F">
              <w:rPr>
                <w:rFonts w:ascii="Calibri" w:eastAsia="Calibri" w:hAnsi="Calibri" w:cs="Calibri"/>
                <w:b/>
                <w:kern w:val="0"/>
                <w:szCs w:val="24"/>
                <w:lang w:val="en-US"/>
                <w14:ligatures w14:val="none"/>
              </w:rPr>
              <w:t>Procedure</w:t>
            </w:r>
          </w:p>
        </w:tc>
      </w:tr>
      <w:tr w:rsidR="007D4E6F" w:rsidRPr="007D4E6F" w14:paraId="353C1777" w14:textId="77777777" w:rsidTr="00F81051">
        <w:trPr>
          <w:trHeight w:hRule="exact" w:val="1492"/>
        </w:trPr>
        <w:tc>
          <w:tcPr>
            <w:tcW w:w="3085" w:type="dxa"/>
          </w:tcPr>
          <w:p w14:paraId="0F550AF8" w14:textId="77777777" w:rsidR="007D4E6F" w:rsidRPr="007D4E6F" w:rsidRDefault="007D4E6F" w:rsidP="007D4E6F">
            <w:pPr>
              <w:widowControl w:val="0"/>
              <w:spacing w:before="9" w:after="0" w:line="240" w:lineRule="auto"/>
              <w:ind w:left="142"/>
              <w:jc w:val="both"/>
              <w:rPr>
                <w:rFonts w:ascii="Calibri" w:eastAsia="Calibri" w:hAnsi="Calibri" w:cs="Calibri"/>
                <w:kern w:val="0"/>
                <w:szCs w:val="24"/>
                <w:lang w:val="en-US"/>
                <w14:ligatures w14:val="none"/>
              </w:rPr>
            </w:pPr>
          </w:p>
          <w:p w14:paraId="4C9292FA" w14:textId="77777777" w:rsidR="007D4E6F" w:rsidRPr="007D4E6F" w:rsidRDefault="007D4E6F" w:rsidP="007D4E6F">
            <w:pPr>
              <w:widowControl w:val="0"/>
              <w:spacing w:after="0" w:line="240" w:lineRule="auto"/>
              <w:ind w:left="142"/>
              <w:jc w:val="both"/>
              <w:rPr>
                <w:rFonts w:ascii="Calibri" w:eastAsia="Calibri" w:hAnsi="Calibri" w:cs="Calibri"/>
                <w:kern w:val="0"/>
                <w:szCs w:val="24"/>
                <w:lang w:val="en-US"/>
                <w14:ligatures w14:val="none"/>
              </w:rPr>
            </w:pPr>
            <w:r w:rsidRPr="007D4E6F">
              <w:rPr>
                <w:rFonts w:ascii="Calibri" w:eastAsia="Calibri" w:hAnsi="Calibri" w:cs="Calibri"/>
                <w:kern w:val="0"/>
                <w:szCs w:val="24"/>
                <w:lang w:val="en-US"/>
                <w14:ligatures w14:val="none"/>
              </w:rPr>
              <w:t>Less than £5000</w:t>
            </w:r>
          </w:p>
        </w:tc>
        <w:tc>
          <w:tcPr>
            <w:tcW w:w="6271" w:type="dxa"/>
          </w:tcPr>
          <w:p w14:paraId="2E1D5438" w14:textId="77777777" w:rsidR="007D4E6F" w:rsidRPr="007D4E6F" w:rsidRDefault="007D4E6F" w:rsidP="007D4E6F">
            <w:pPr>
              <w:widowControl w:val="0"/>
              <w:spacing w:before="9" w:after="0" w:line="240" w:lineRule="auto"/>
              <w:ind w:left="176" w:right="142"/>
              <w:jc w:val="both"/>
              <w:rPr>
                <w:rFonts w:ascii="Calibri" w:eastAsia="Calibri" w:hAnsi="Calibri" w:cs="Calibri"/>
                <w:kern w:val="0"/>
                <w:szCs w:val="24"/>
                <w:lang w:val="en-US"/>
                <w14:ligatures w14:val="none"/>
              </w:rPr>
            </w:pPr>
          </w:p>
          <w:p w14:paraId="3634A230" w14:textId="77777777" w:rsidR="007D4E6F" w:rsidRPr="007D4E6F" w:rsidRDefault="007D4E6F" w:rsidP="007D4E6F">
            <w:pPr>
              <w:widowControl w:val="0"/>
              <w:spacing w:after="0" w:line="240" w:lineRule="auto"/>
              <w:ind w:left="176" w:right="142"/>
              <w:jc w:val="both"/>
              <w:rPr>
                <w:rFonts w:ascii="Calibri" w:eastAsia="Calibri" w:hAnsi="Calibri" w:cs="Calibri"/>
                <w:kern w:val="0"/>
                <w:szCs w:val="24"/>
                <w:lang w:val="en-US"/>
                <w14:ligatures w14:val="none"/>
              </w:rPr>
            </w:pPr>
            <w:r w:rsidRPr="007D4E6F">
              <w:rPr>
                <w:rFonts w:ascii="Calibri" w:eastAsia="Calibri" w:hAnsi="Calibri" w:cs="Calibri"/>
                <w:kern w:val="0"/>
                <w:szCs w:val="24"/>
                <w:lang w:val="en-US"/>
                <w14:ligatures w14:val="none"/>
              </w:rPr>
              <w:t>A price must always be obtained prior to any order being placed. This price should be attached to the purchase order and filed.</w:t>
            </w:r>
          </w:p>
          <w:p w14:paraId="1C3EEDF9" w14:textId="77777777" w:rsidR="007D4E6F" w:rsidRPr="007D4E6F" w:rsidRDefault="007D4E6F" w:rsidP="007D4E6F">
            <w:pPr>
              <w:widowControl w:val="0"/>
              <w:spacing w:after="0" w:line="240" w:lineRule="auto"/>
              <w:ind w:left="176" w:right="142"/>
              <w:jc w:val="both"/>
              <w:rPr>
                <w:rFonts w:ascii="Calibri" w:eastAsia="Calibri" w:hAnsi="Calibri" w:cs="Calibri"/>
                <w:kern w:val="0"/>
                <w:szCs w:val="24"/>
                <w:lang w:val="en-US"/>
                <w14:ligatures w14:val="none"/>
              </w:rPr>
            </w:pPr>
            <w:proofErr w:type="spellStart"/>
            <w:r w:rsidRPr="007D4E6F">
              <w:rPr>
                <w:rFonts w:ascii="Calibri" w:eastAsia="Calibri" w:hAnsi="Calibri" w:cs="Calibri"/>
                <w:kern w:val="0"/>
                <w:szCs w:val="24"/>
                <w:lang w:val="en-US"/>
                <w14:ligatures w14:val="none"/>
              </w:rPr>
              <w:t>Authorisers</w:t>
            </w:r>
            <w:proofErr w:type="spellEnd"/>
            <w:r w:rsidRPr="007D4E6F">
              <w:rPr>
                <w:rFonts w:ascii="Calibri" w:eastAsia="Calibri" w:hAnsi="Calibri" w:cs="Calibri"/>
                <w:kern w:val="0"/>
                <w:szCs w:val="24"/>
                <w:lang w:val="en-US"/>
                <w14:ligatures w14:val="none"/>
              </w:rPr>
              <w:t xml:space="preserve"> should ensure probity and best effort to secure value for money and that expenditure is within budget.</w:t>
            </w:r>
          </w:p>
        </w:tc>
      </w:tr>
      <w:tr w:rsidR="007D4E6F" w:rsidRPr="007D4E6F" w14:paraId="7860D28E" w14:textId="77777777" w:rsidTr="00F81051">
        <w:trPr>
          <w:trHeight w:hRule="exact" w:val="2990"/>
        </w:trPr>
        <w:tc>
          <w:tcPr>
            <w:tcW w:w="3085" w:type="dxa"/>
          </w:tcPr>
          <w:p w14:paraId="5D5CF7EF" w14:textId="77777777" w:rsidR="007D4E6F" w:rsidRPr="007D4E6F" w:rsidRDefault="007D4E6F" w:rsidP="007D4E6F">
            <w:pPr>
              <w:widowControl w:val="0"/>
              <w:spacing w:before="7" w:after="0" w:line="240" w:lineRule="auto"/>
              <w:ind w:left="142"/>
              <w:jc w:val="both"/>
              <w:rPr>
                <w:rFonts w:ascii="Calibri" w:eastAsia="Calibri" w:hAnsi="Calibri" w:cs="Calibri"/>
                <w:kern w:val="0"/>
                <w:szCs w:val="24"/>
                <w:lang w:val="en-US"/>
                <w14:ligatures w14:val="none"/>
              </w:rPr>
            </w:pPr>
          </w:p>
          <w:p w14:paraId="52A08582" w14:textId="77777777" w:rsidR="007D4E6F" w:rsidRPr="007D4E6F" w:rsidRDefault="007D4E6F" w:rsidP="007D4E6F">
            <w:pPr>
              <w:widowControl w:val="0"/>
              <w:spacing w:after="0" w:line="240" w:lineRule="auto"/>
              <w:ind w:left="142" w:right="252"/>
              <w:jc w:val="both"/>
              <w:rPr>
                <w:rFonts w:ascii="Calibri" w:eastAsia="Calibri" w:hAnsi="Calibri" w:cs="Calibri"/>
                <w:kern w:val="0"/>
                <w:szCs w:val="24"/>
                <w:lang w:val="en-US"/>
                <w14:ligatures w14:val="none"/>
              </w:rPr>
            </w:pPr>
            <w:r w:rsidRPr="007D4E6F">
              <w:rPr>
                <w:rFonts w:ascii="Calibri" w:eastAsia="Calibri" w:hAnsi="Calibri" w:cs="Calibri"/>
                <w:kern w:val="0"/>
                <w:szCs w:val="24"/>
                <w:lang w:val="en-US"/>
                <w14:ligatures w14:val="none"/>
              </w:rPr>
              <w:t>Between £5,000 and less than £15,000</w:t>
            </w:r>
          </w:p>
        </w:tc>
        <w:tc>
          <w:tcPr>
            <w:tcW w:w="6271" w:type="dxa"/>
          </w:tcPr>
          <w:p w14:paraId="732EA577" w14:textId="77777777" w:rsidR="007D4E6F" w:rsidRPr="007D4E6F" w:rsidRDefault="007D4E6F" w:rsidP="007D4E6F">
            <w:pPr>
              <w:widowControl w:val="0"/>
              <w:spacing w:before="7" w:after="0" w:line="240" w:lineRule="auto"/>
              <w:ind w:right="142"/>
              <w:jc w:val="both"/>
              <w:rPr>
                <w:rFonts w:ascii="Calibri" w:eastAsia="Calibri" w:hAnsi="Calibri" w:cs="Calibri"/>
                <w:kern w:val="0"/>
                <w:szCs w:val="24"/>
                <w:lang w:val="en-US"/>
                <w14:ligatures w14:val="none"/>
              </w:rPr>
            </w:pPr>
          </w:p>
          <w:p w14:paraId="5F8EACE1" w14:textId="77777777" w:rsidR="007D4E6F" w:rsidRPr="007D4E6F" w:rsidRDefault="007D4E6F" w:rsidP="007D4E6F">
            <w:pPr>
              <w:widowControl w:val="0"/>
              <w:spacing w:after="0" w:line="240" w:lineRule="auto"/>
              <w:ind w:left="176" w:right="142"/>
              <w:jc w:val="both"/>
              <w:rPr>
                <w:rFonts w:ascii="Calibri" w:eastAsia="Calibri" w:hAnsi="Calibri" w:cs="Calibri"/>
                <w:kern w:val="0"/>
                <w:szCs w:val="24"/>
                <w:lang w:val="en-US"/>
                <w14:ligatures w14:val="none"/>
              </w:rPr>
            </w:pPr>
            <w:r w:rsidRPr="007D4E6F">
              <w:rPr>
                <w:rFonts w:ascii="Calibri" w:eastAsia="Calibri" w:hAnsi="Calibri" w:cs="Calibri"/>
                <w:kern w:val="0"/>
                <w:szCs w:val="24"/>
                <w:lang w:val="en-US"/>
                <w14:ligatures w14:val="none"/>
              </w:rPr>
              <w:t>At least three written quotations should be obtained prior to any order being placed. These should be attached to the purchase order and filed alongside the rationale for selecting the chosen supplier.</w:t>
            </w:r>
          </w:p>
          <w:p w14:paraId="7F8B2E3E" w14:textId="77777777" w:rsidR="007D4E6F" w:rsidRPr="007D4E6F" w:rsidRDefault="007D4E6F" w:rsidP="007D4E6F">
            <w:pPr>
              <w:widowControl w:val="0"/>
              <w:spacing w:after="0" w:line="240" w:lineRule="auto"/>
              <w:ind w:left="176" w:right="142"/>
              <w:jc w:val="both"/>
              <w:rPr>
                <w:rFonts w:ascii="Calibri" w:eastAsia="Calibri" w:hAnsi="Calibri" w:cs="Calibri"/>
                <w:kern w:val="0"/>
                <w:lang w:val="en-US"/>
                <w14:ligatures w14:val="none"/>
              </w:rPr>
            </w:pPr>
            <w:r w:rsidRPr="007D4E6F">
              <w:rPr>
                <w:rFonts w:ascii="Calibri" w:eastAsia="Calibri" w:hAnsi="Calibri" w:cs="Times New Roman"/>
                <w:kern w:val="0"/>
                <w:lang w:val="en-US"/>
                <w14:ligatures w14:val="none"/>
              </w:rPr>
              <w:t>For spend between £5,001 and less than £10,000 where 3 written quotes cannot be obtained then additional approval from CFO is required.</w:t>
            </w:r>
          </w:p>
          <w:p w14:paraId="197A000E" w14:textId="77777777" w:rsidR="007D4E6F" w:rsidRPr="007D4E6F" w:rsidRDefault="007D4E6F" w:rsidP="007D4E6F">
            <w:pPr>
              <w:widowControl w:val="0"/>
              <w:spacing w:after="0" w:line="240" w:lineRule="auto"/>
              <w:ind w:left="176" w:right="142"/>
              <w:jc w:val="both"/>
              <w:rPr>
                <w:rFonts w:ascii="Calibri" w:eastAsia="Calibri" w:hAnsi="Calibri" w:cs="Calibri"/>
                <w:kern w:val="0"/>
                <w:szCs w:val="24"/>
                <w:lang w:val="en-US"/>
                <w14:ligatures w14:val="none"/>
              </w:rPr>
            </w:pPr>
            <w:proofErr w:type="spellStart"/>
            <w:r w:rsidRPr="007D4E6F">
              <w:rPr>
                <w:rFonts w:ascii="Calibri" w:eastAsia="Calibri" w:hAnsi="Calibri" w:cs="Calibri"/>
                <w:kern w:val="0"/>
                <w:szCs w:val="24"/>
                <w:lang w:val="en-US"/>
                <w14:ligatures w14:val="none"/>
              </w:rPr>
              <w:t>Authorisers</w:t>
            </w:r>
            <w:proofErr w:type="spellEnd"/>
            <w:r w:rsidRPr="007D4E6F">
              <w:rPr>
                <w:rFonts w:ascii="Calibri" w:eastAsia="Calibri" w:hAnsi="Calibri" w:cs="Calibri"/>
                <w:kern w:val="0"/>
                <w:szCs w:val="24"/>
                <w:lang w:val="en-US"/>
                <w14:ligatures w14:val="none"/>
              </w:rPr>
              <w:t xml:space="preserve"> should ensure probity and best effort to secure value for money and that expenditure is within budget or agreed funding.</w:t>
            </w:r>
          </w:p>
        </w:tc>
      </w:tr>
      <w:tr w:rsidR="007D4E6F" w:rsidRPr="007D4E6F" w14:paraId="25A09F3D" w14:textId="77777777" w:rsidTr="00F81051">
        <w:trPr>
          <w:trHeight w:hRule="exact" w:val="1123"/>
        </w:trPr>
        <w:tc>
          <w:tcPr>
            <w:tcW w:w="3085" w:type="dxa"/>
          </w:tcPr>
          <w:p w14:paraId="357A77A4" w14:textId="77777777" w:rsidR="007D4E6F" w:rsidRPr="007D4E6F" w:rsidRDefault="007D4E6F" w:rsidP="007D4E6F">
            <w:pPr>
              <w:widowControl w:val="0"/>
              <w:spacing w:before="7" w:after="0" w:line="240" w:lineRule="auto"/>
              <w:ind w:left="142"/>
              <w:jc w:val="both"/>
              <w:rPr>
                <w:rFonts w:ascii="Calibri" w:eastAsia="Calibri" w:hAnsi="Calibri" w:cs="Calibri"/>
                <w:kern w:val="0"/>
                <w:szCs w:val="24"/>
                <w:lang w:val="en-US"/>
                <w14:ligatures w14:val="none"/>
              </w:rPr>
            </w:pPr>
          </w:p>
          <w:p w14:paraId="364C9157" w14:textId="77777777" w:rsidR="007D4E6F" w:rsidRPr="007D4E6F" w:rsidRDefault="007D4E6F" w:rsidP="007D4E6F">
            <w:pPr>
              <w:widowControl w:val="0"/>
              <w:spacing w:after="0" w:line="240" w:lineRule="auto"/>
              <w:ind w:left="142"/>
              <w:jc w:val="both"/>
              <w:rPr>
                <w:rFonts w:ascii="Calibri" w:eastAsia="Calibri" w:hAnsi="Calibri" w:cs="Calibri"/>
                <w:kern w:val="0"/>
                <w:szCs w:val="24"/>
                <w:lang w:val="en-US"/>
                <w14:ligatures w14:val="none"/>
              </w:rPr>
            </w:pPr>
            <w:r w:rsidRPr="007D4E6F">
              <w:rPr>
                <w:rFonts w:ascii="Calibri" w:eastAsia="Calibri" w:hAnsi="Calibri" w:cs="Calibri"/>
                <w:kern w:val="0"/>
                <w:szCs w:val="24"/>
                <w:lang w:val="en-US"/>
                <w14:ligatures w14:val="none"/>
              </w:rPr>
              <w:t>£15,000 and above</w:t>
            </w:r>
          </w:p>
        </w:tc>
        <w:tc>
          <w:tcPr>
            <w:tcW w:w="6271" w:type="dxa"/>
          </w:tcPr>
          <w:p w14:paraId="32708A60" w14:textId="77777777" w:rsidR="007D4E6F" w:rsidRPr="007D4E6F" w:rsidRDefault="007D4E6F" w:rsidP="007D4E6F">
            <w:pPr>
              <w:widowControl w:val="0"/>
              <w:spacing w:before="7" w:after="0" w:line="240" w:lineRule="auto"/>
              <w:ind w:left="176" w:right="142"/>
              <w:jc w:val="both"/>
              <w:rPr>
                <w:rFonts w:ascii="Calibri" w:eastAsia="Calibri" w:hAnsi="Calibri" w:cs="Calibri"/>
                <w:kern w:val="0"/>
                <w:szCs w:val="24"/>
                <w:lang w:val="en-US"/>
                <w14:ligatures w14:val="none"/>
              </w:rPr>
            </w:pPr>
          </w:p>
          <w:p w14:paraId="22796190" w14:textId="77777777" w:rsidR="007D4E6F" w:rsidRPr="007D4E6F" w:rsidRDefault="007D4E6F" w:rsidP="007D4E6F">
            <w:pPr>
              <w:widowControl w:val="0"/>
              <w:spacing w:after="0" w:line="240" w:lineRule="auto"/>
              <w:ind w:left="176" w:right="142"/>
              <w:jc w:val="both"/>
              <w:rPr>
                <w:rFonts w:ascii="Calibri" w:eastAsia="Calibri" w:hAnsi="Calibri" w:cs="Calibri"/>
                <w:kern w:val="0"/>
                <w:szCs w:val="24"/>
                <w:lang w:val="en-US"/>
                <w14:ligatures w14:val="none"/>
              </w:rPr>
            </w:pPr>
            <w:r w:rsidRPr="007D4E6F">
              <w:rPr>
                <w:rFonts w:ascii="Calibri" w:eastAsia="Calibri" w:hAnsi="Calibri" w:cs="Calibri"/>
                <w:kern w:val="0"/>
                <w:szCs w:val="24"/>
                <w:lang w:val="en-US"/>
                <w14:ligatures w14:val="none"/>
              </w:rPr>
              <w:t>Subject to a formal tendering process. Please see below and contact the ODBST Finance Director for support.</w:t>
            </w:r>
          </w:p>
        </w:tc>
      </w:tr>
      <w:tr w:rsidR="007D4E6F" w:rsidRPr="007D4E6F" w14:paraId="2A4873DF" w14:textId="77777777" w:rsidTr="00F81051">
        <w:trPr>
          <w:trHeight w:hRule="exact" w:val="3132"/>
        </w:trPr>
        <w:tc>
          <w:tcPr>
            <w:tcW w:w="3085" w:type="dxa"/>
          </w:tcPr>
          <w:p w14:paraId="1E09BD68" w14:textId="77777777" w:rsidR="007D4E6F" w:rsidRPr="007D4E6F" w:rsidRDefault="007D4E6F" w:rsidP="007D4E6F">
            <w:pPr>
              <w:widowControl w:val="0"/>
              <w:spacing w:before="9" w:after="0" w:line="240" w:lineRule="auto"/>
              <w:ind w:left="142"/>
              <w:jc w:val="both"/>
              <w:rPr>
                <w:rFonts w:ascii="Calibri" w:eastAsia="Calibri" w:hAnsi="Calibri" w:cs="Calibri"/>
                <w:kern w:val="0"/>
                <w:szCs w:val="24"/>
                <w:lang w:val="en-US"/>
                <w14:ligatures w14:val="none"/>
              </w:rPr>
            </w:pPr>
          </w:p>
          <w:p w14:paraId="76B3F4E0" w14:textId="13747BCD" w:rsidR="007D4E6F" w:rsidRPr="007D4E6F" w:rsidRDefault="007D4E6F" w:rsidP="007D4E6F">
            <w:pPr>
              <w:widowControl w:val="0"/>
              <w:spacing w:after="0" w:line="240" w:lineRule="auto"/>
              <w:ind w:left="142" w:right="106"/>
              <w:rPr>
                <w:rFonts w:ascii="Calibri" w:eastAsia="Calibri" w:hAnsi="Calibri" w:cs="Calibri"/>
                <w:kern w:val="0"/>
                <w:szCs w:val="24"/>
                <w:lang w:val="en-US"/>
                <w14:ligatures w14:val="none"/>
              </w:rPr>
            </w:pPr>
            <w:r w:rsidRPr="007D4E6F">
              <w:rPr>
                <w:rFonts w:ascii="Calibri" w:eastAsia="Calibri" w:hAnsi="Calibri" w:cs="Calibri"/>
                <w:kern w:val="0"/>
                <w:szCs w:val="24"/>
                <w:highlight w:val="yellow"/>
                <w:lang w:val="en-US"/>
                <w14:ligatures w14:val="none"/>
              </w:rPr>
              <w:t>Above the Public Procurement limit of £213,477 (Dc 2021 PPN).</w:t>
            </w:r>
          </w:p>
        </w:tc>
        <w:tc>
          <w:tcPr>
            <w:tcW w:w="6271" w:type="dxa"/>
          </w:tcPr>
          <w:p w14:paraId="70C63B1F" w14:textId="77777777" w:rsidR="007D4E6F" w:rsidRPr="007D4E6F" w:rsidRDefault="007D4E6F" w:rsidP="007D4E6F">
            <w:pPr>
              <w:widowControl w:val="0"/>
              <w:spacing w:before="9" w:after="0" w:line="240" w:lineRule="auto"/>
              <w:ind w:left="176" w:right="142"/>
              <w:jc w:val="both"/>
              <w:rPr>
                <w:rFonts w:ascii="Calibri" w:eastAsia="Calibri" w:hAnsi="Calibri" w:cs="Calibri"/>
                <w:kern w:val="0"/>
                <w:szCs w:val="24"/>
                <w:lang w:val="en-US"/>
                <w14:ligatures w14:val="none"/>
              </w:rPr>
            </w:pPr>
          </w:p>
          <w:p w14:paraId="7FD6F6F0" w14:textId="287927DB" w:rsidR="007D4E6F" w:rsidRPr="007D4E6F" w:rsidRDefault="007D4E6F" w:rsidP="007D4E6F">
            <w:pPr>
              <w:widowControl w:val="0"/>
              <w:spacing w:after="0" w:line="240" w:lineRule="auto"/>
              <w:ind w:left="176" w:right="142"/>
              <w:jc w:val="both"/>
              <w:rPr>
                <w:rFonts w:ascii="Calibri" w:eastAsia="Calibri" w:hAnsi="Calibri" w:cs="Calibri"/>
                <w:kern w:val="0"/>
                <w:szCs w:val="24"/>
                <w:lang w:val="en-US"/>
                <w14:ligatures w14:val="none"/>
              </w:rPr>
            </w:pPr>
            <w:r w:rsidRPr="007D4E6F">
              <w:rPr>
                <w:rFonts w:ascii="Calibri" w:eastAsia="Calibri" w:hAnsi="Calibri" w:cs="Calibri"/>
                <w:kern w:val="0"/>
                <w:szCs w:val="24"/>
                <w:lang w:val="en-US"/>
                <w14:ligatures w14:val="none"/>
              </w:rPr>
              <w:t xml:space="preserve">Subject to a formal </w:t>
            </w:r>
            <w:r>
              <w:rPr>
                <w:rFonts w:ascii="Calibri" w:eastAsia="Calibri" w:hAnsi="Calibri" w:cs="Calibri"/>
                <w:kern w:val="0"/>
                <w:szCs w:val="24"/>
                <w:lang w:val="en-US"/>
                <w14:ligatures w14:val="none"/>
              </w:rPr>
              <w:t xml:space="preserve">Public Procurement </w:t>
            </w:r>
            <w:r w:rsidRPr="007D4E6F">
              <w:rPr>
                <w:rFonts w:ascii="Calibri" w:eastAsia="Calibri" w:hAnsi="Calibri" w:cs="Calibri"/>
                <w:kern w:val="0"/>
                <w:szCs w:val="24"/>
                <w:lang w:val="en-US"/>
                <w14:ligatures w14:val="none"/>
              </w:rPr>
              <w:t>tendering process. Please see below and contact the ODBST Finance Director for support.</w:t>
            </w:r>
          </w:p>
          <w:p w14:paraId="74CC5DEE" w14:textId="77777777" w:rsidR="007D4E6F" w:rsidRPr="007D4E6F" w:rsidRDefault="007D4E6F" w:rsidP="007D4E6F">
            <w:pPr>
              <w:widowControl w:val="0"/>
              <w:spacing w:before="10" w:after="0" w:line="240" w:lineRule="auto"/>
              <w:ind w:left="176" w:right="142"/>
              <w:jc w:val="both"/>
              <w:rPr>
                <w:rFonts w:ascii="Calibri" w:eastAsia="Calibri" w:hAnsi="Calibri" w:cs="Calibri"/>
                <w:kern w:val="0"/>
                <w:szCs w:val="24"/>
                <w:lang w:val="en-US"/>
                <w14:ligatures w14:val="none"/>
              </w:rPr>
            </w:pPr>
          </w:p>
          <w:p w14:paraId="5F3C6055" w14:textId="77777777" w:rsidR="007D4E6F" w:rsidRPr="007D4E6F" w:rsidRDefault="007D4E6F" w:rsidP="007D4E6F">
            <w:pPr>
              <w:widowControl w:val="0"/>
              <w:spacing w:before="1" w:after="0" w:line="240" w:lineRule="auto"/>
              <w:ind w:left="176" w:right="142"/>
              <w:jc w:val="both"/>
              <w:rPr>
                <w:rFonts w:ascii="Calibri" w:eastAsia="Calibri" w:hAnsi="Calibri" w:cs="Calibri"/>
                <w:kern w:val="0"/>
                <w:szCs w:val="24"/>
                <w:lang w:val="en-US"/>
                <w14:ligatures w14:val="none"/>
              </w:rPr>
            </w:pPr>
            <w:r w:rsidRPr="007D4E6F">
              <w:rPr>
                <w:rFonts w:ascii="Calibri" w:eastAsia="Calibri" w:hAnsi="Calibri" w:cs="Calibri"/>
                <w:kern w:val="0"/>
                <w:szCs w:val="24"/>
                <w:lang w:val="en-US"/>
                <w14:ligatures w14:val="none"/>
              </w:rPr>
              <w:t xml:space="preserve">If ODBST academies wish to </w:t>
            </w:r>
            <w:proofErr w:type="gramStart"/>
            <w:r w:rsidRPr="007D4E6F">
              <w:rPr>
                <w:rFonts w:ascii="Calibri" w:eastAsia="Calibri" w:hAnsi="Calibri" w:cs="Calibri"/>
                <w:kern w:val="0"/>
                <w:szCs w:val="24"/>
                <w:lang w:val="en-US"/>
                <w14:ligatures w14:val="none"/>
              </w:rPr>
              <w:t>enter into</w:t>
            </w:r>
            <w:proofErr w:type="gramEnd"/>
            <w:r w:rsidRPr="007D4E6F">
              <w:rPr>
                <w:rFonts w:ascii="Calibri" w:eastAsia="Calibri" w:hAnsi="Calibri" w:cs="Calibri"/>
                <w:kern w:val="0"/>
                <w:szCs w:val="24"/>
                <w:lang w:val="en-US"/>
                <w14:ligatures w14:val="none"/>
              </w:rPr>
              <w:t xml:space="preserve"> multiple contracts to fulfil the same requirement, then the value of those contracts will be aggregated together to decide whether it crosses the threshold. The rules are very specific about this: when offering public sector tenders’ contractors must not </w:t>
            </w:r>
            <w:proofErr w:type="gramStart"/>
            <w:r w:rsidRPr="007D4E6F">
              <w:rPr>
                <w:rFonts w:ascii="Calibri" w:eastAsia="Calibri" w:hAnsi="Calibri" w:cs="Calibri"/>
                <w:kern w:val="0"/>
                <w:szCs w:val="24"/>
                <w:lang w:val="en-US"/>
                <w14:ligatures w14:val="none"/>
              </w:rPr>
              <w:t>enter into</w:t>
            </w:r>
            <w:proofErr w:type="gramEnd"/>
            <w:r w:rsidRPr="007D4E6F">
              <w:rPr>
                <w:rFonts w:ascii="Calibri" w:eastAsia="Calibri" w:hAnsi="Calibri" w:cs="Calibri"/>
                <w:kern w:val="0"/>
                <w:szCs w:val="24"/>
                <w:lang w:val="en-US"/>
                <w14:ligatures w14:val="none"/>
              </w:rPr>
              <w:t xml:space="preserve"> separate contracts below the thresholds </w:t>
            </w:r>
            <w:proofErr w:type="gramStart"/>
            <w:r w:rsidRPr="007D4E6F">
              <w:rPr>
                <w:rFonts w:ascii="Calibri" w:eastAsia="Calibri" w:hAnsi="Calibri" w:cs="Calibri"/>
                <w:kern w:val="0"/>
                <w:szCs w:val="24"/>
                <w:lang w:val="en-US"/>
                <w14:ligatures w14:val="none"/>
              </w:rPr>
              <w:t>in order to</w:t>
            </w:r>
            <w:proofErr w:type="gramEnd"/>
            <w:r w:rsidRPr="007D4E6F">
              <w:rPr>
                <w:rFonts w:ascii="Calibri" w:eastAsia="Calibri" w:hAnsi="Calibri" w:cs="Calibri"/>
                <w:kern w:val="0"/>
                <w:szCs w:val="24"/>
                <w:lang w:val="en-US"/>
                <w14:ligatures w14:val="none"/>
              </w:rPr>
              <w:t xml:space="preserve"> avoid having to apply the regulations.</w:t>
            </w:r>
          </w:p>
        </w:tc>
      </w:tr>
    </w:tbl>
    <w:p w14:paraId="3892076E" w14:textId="77777777" w:rsidR="007D4E6F" w:rsidRPr="007D4E6F" w:rsidRDefault="007D4E6F" w:rsidP="007D4E6F">
      <w:pPr>
        <w:spacing w:after="0" w:line="240" w:lineRule="auto"/>
        <w:jc w:val="both"/>
        <w:rPr>
          <w:rFonts w:ascii="Calibri" w:eastAsia="Calibri" w:hAnsi="Calibri" w:cs="Calibri"/>
          <w:kern w:val="0"/>
          <w:szCs w:val="24"/>
          <w14:ligatures w14:val="none"/>
        </w:rPr>
      </w:pPr>
    </w:p>
    <w:p w14:paraId="5533E37F"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r w:rsidRPr="007D4E6F">
        <w:rPr>
          <w:rFonts w:ascii="Calibri" w:eastAsia="Arial" w:hAnsi="Calibri" w:cs="Calibri"/>
          <w:kern w:val="0"/>
          <w:szCs w:val="24"/>
          <w:lang w:val="en-US"/>
          <w14:ligatures w14:val="none"/>
        </w:rPr>
        <w:t xml:space="preserve">Please note that a series of purchases from a single supplier in a single academic year contributes towards that purchase level. Therefore, if an academy </w:t>
      </w:r>
      <w:proofErr w:type="gramStart"/>
      <w:r w:rsidRPr="007D4E6F">
        <w:rPr>
          <w:rFonts w:ascii="Calibri" w:eastAsia="Arial" w:hAnsi="Calibri" w:cs="Calibri"/>
          <w:kern w:val="0"/>
          <w:szCs w:val="24"/>
          <w:lang w:val="en-US"/>
          <w14:ligatures w14:val="none"/>
        </w:rPr>
        <w:t>places</w:t>
      </w:r>
      <w:proofErr w:type="gramEnd"/>
      <w:r w:rsidRPr="007D4E6F">
        <w:rPr>
          <w:rFonts w:ascii="Calibri" w:eastAsia="Arial" w:hAnsi="Calibri" w:cs="Calibri"/>
          <w:kern w:val="0"/>
          <w:szCs w:val="24"/>
          <w:lang w:val="en-US"/>
          <w14:ligatures w14:val="none"/>
        </w:rPr>
        <w:t xml:space="preserve"> multiple orders with a single supplier and the total purchase level</w:t>
      </w:r>
      <w:r w:rsidRPr="007D4E6F">
        <w:rPr>
          <w:rFonts w:ascii="Calibri" w:eastAsia="Arial" w:hAnsi="Calibri" w:cs="Calibri"/>
          <w:spacing w:val="-33"/>
          <w:kern w:val="0"/>
          <w:szCs w:val="24"/>
          <w:lang w:val="en-US"/>
          <w14:ligatures w14:val="none"/>
        </w:rPr>
        <w:t xml:space="preserve"> </w:t>
      </w:r>
      <w:r w:rsidRPr="007D4E6F">
        <w:rPr>
          <w:rFonts w:ascii="Calibri" w:eastAsia="Arial" w:hAnsi="Calibri" w:cs="Calibri"/>
          <w:kern w:val="0"/>
          <w:szCs w:val="24"/>
          <w:lang w:val="en-US"/>
          <w14:ligatures w14:val="none"/>
        </w:rPr>
        <w:t>exceeds £5,000 then evidence will need to be provided to demonstrate the rationale for selecting the chosen supplier</w:t>
      </w:r>
    </w:p>
    <w:p w14:paraId="42AB657D" w14:textId="77777777" w:rsidR="007D4E6F" w:rsidRPr="007D4E6F" w:rsidRDefault="007D4E6F" w:rsidP="007D4E6F">
      <w:pPr>
        <w:widowControl w:val="0"/>
        <w:spacing w:after="0" w:line="240" w:lineRule="auto"/>
        <w:jc w:val="both"/>
        <w:rPr>
          <w:rFonts w:ascii="Calibri" w:eastAsia="Arial" w:hAnsi="Calibri" w:cs="Calibri"/>
          <w:kern w:val="0"/>
          <w:sz w:val="24"/>
          <w:szCs w:val="24"/>
          <w:lang w:val="en-US"/>
          <w14:ligatures w14:val="none"/>
        </w:rPr>
      </w:pPr>
    </w:p>
    <w:p w14:paraId="44614AE5" w14:textId="77777777" w:rsidR="007D4E6F" w:rsidRPr="007D4E6F" w:rsidRDefault="007D4E6F" w:rsidP="007D4E6F">
      <w:pPr>
        <w:keepNext/>
        <w:keepLines/>
        <w:spacing w:after="240" w:line="240" w:lineRule="auto"/>
        <w:jc w:val="both"/>
        <w:outlineLvl w:val="0"/>
        <w:rPr>
          <w:rFonts w:ascii="Calibri" w:eastAsia="Times New Roman" w:hAnsi="Calibri" w:cs="Calibri"/>
          <w:b/>
          <w:kern w:val="0"/>
          <w:sz w:val="32"/>
          <w:szCs w:val="32"/>
          <w14:ligatures w14:val="none"/>
        </w:rPr>
      </w:pPr>
      <w:bookmarkStart w:id="7" w:name="_Toc57812113"/>
      <w:bookmarkStart w:id="8" w:name="_Toc57813699"/>
      <w:bookmarkStart w:id="9" w:name="_Toc57816142"/>
      <w:r w:rsidRPr="007D4E6F">
        <w:rPr>
          <w:rFonts w:ascii="Calibri" w:eastAsia="Times New Roman" w:hAnsi="Calibri" w:cs="Calibri"/>
          <w:b/>
          <w:kern w:val="0"/>
          <w:sz w:val="32"/>
          <w:szCs w:val="32"/>
          <w14:ligatures w14:val="none"/>
        </w:rPr>
        <w:t>Tendering for purchases of £15,000 and</w:t>
      </w:r>
      <w:r w:rsidRPr="007D4E6F">
        <w:rPr>
          <w:rFonts w:ascii="Calibri" w:eastAsia="Times New Roman" w:hAnsi="Calibri" w:cs="Calibri"/>
          <w:b/>
          <w:spacing w:val="-12"/>
          <w:kern w:val="0"/>
          <w:sz w:val="32"/>
          <w:szCs w:val="32"/>
          <w14:ligatures w14:val="none"/>
        </w:rPr>
        <w:t xml:space="preserve"> </w:t>
      </w:r>
      <w:r w:rsidRPr="007D4E6F">
        <w:rPr>
          <w:rFonts w:ascii="Calibri" w:eastAsia="Times New Roman" w:hAnsi="Calibri" w:cs="Calibri"/>
          <w:b/>
          <w:kern w:val="0"/>
          <w:sz w:val="32"/>
          <w:szCs w:val="32"/>
          <w14:ligatures w14:val="none"/>
        </w:rPr>
        <w:t>above</w:t>
      </w:r>
      <w:bookmarkEnd w:id="7"/>
      <w:bookmarkEnd w:id="8"/>
      <w:bookmarkEnd w:id="9"/>
    </w:p>
    <w:p w14:paraId="63830EE7"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r w:rsidRPr="007D4E6F">
        <w:rPr>
          <w:rFonts w:ascii="Calibri" w:eastAsia="Arial" w:hAnsi="Calibri" w:cs="Calibri"/>
          <w:kern w:val="0"/>
          <w:szCs w:val="24"/>
          <w:lang w:val="en-US"/>
          <w14:ligatures w14:val="none"/>
        </w:rPr>
        <w:t>Open, restricted and negotiated tenders are all acceptable. Please contact the ODBST Finance Director to discuss and agree the best approach for your</w:t>
      </w:r>
      <w:r w:rsidRPr="007D4E6F">
        <w:rPr>
          <w:rFonts w:ascii="Calibri" w:eastAsia="Arial" w:hAnsi="Calibri" w:cs="Calibri"/>
          <w:spacing w:val="-23"/>
          <w:kern w:val="0"/>
          <w:szCs w:val="24"/>
          <w:lang w:val="en-US"/>
          <w14:ligatures w14:val="none"/>
        </w:rPr>
        <w:t xml:space="preserve"> </w:t>
      </w:r>
      <w:r w:rsidRPr="007D4E6F">
        <w:rPr>
          <w:rFonts w:ascii="Calibri" w:eastAsia="Arial" w:hAnsi="Calibri" w:cs="Calibri"/>
          <w:kern w:val="0"/>
          <w:szCs w:val="24"/>
          <w:lang w:val="en-US"/>
          <w14:ligatures w14:val="none"/>
        </w:rPr>
        <w:t>project.</w:t>
      </w:r>
    </w:p>
    <w:p w14:paraId="35DF9A59"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p>
    <w:p w14:paraId="5E31076C"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r w:rsidRPr="007D4E6F">
        <w:rPr>
          <w:rFonts w:ascii="Calibri" w:eastAsia="Arial" w:hAnsi="Calibri" w:cs="Calibri"/>
          <w:kern w:val="0"/>
          <w:szCs w:val="24"/>
          <w:lang w:val="en-US"/>
          <w14:ligatures w14:val="none"/>
        </w:rPr>
        <w:t>Full consideration should be given to the objective of the project, the overall requirements of the academy, the technical skills that may be required, any after sales service and the form of any</w:t>
      </w:r>
      <w:r w:rsidRPr="007D4E6F">
        <w:rPr>
          <w:rFonts w:ascii="Calibri" w:eastAsia="Arial" w:hAnsi="Calibri" w:cs="Calibri"/>
          <w:spacing w:val="-15"/>
          <w:kern w:val="0"/>
          <w:szCs w:val="24"/>
          <w:lang w:val="en-US"/>
          <w14:ligatures w14:val="none"/>
        </w:rPr>
        <w:t xml:space="preserve"> </w:t>
      </w:r>
      <w:r w:rsidRPr="007D4E6F">
        <w:rPr>
          <w:rFonts w:ascii="Calibri" w:eastAsia="Arial" w:hAnsi="Calibri" w:cs="Calibri"/>
          <w:kern w:val="0"/>
          <w:szCs w:val="24"/>
          <w:lang w:val="en-US"/>
          <w14:ligatures w14:val="none"/>
        </w:rPr>
        <w:t>contract.</w:t>
      </w:r>
    </w:p>
    <w:p w14:paraId="19F691D4"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p>
    <w:p w14:paraId="23453275"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r w:rsidRPr="007D4E6F">
        <w:rPr>
          <w:rFonts w:ascii="Calibri" w:eastAsia="Arial" w:hAnsi="Calibri" w:cs="Calibri"/>
          <w:kern w:val="0"/>
          <w:szCs w:val="24"/>
          <w:lang w:val="en-US"/>
          <w14:ligatures w14:val="none"/>
        </w:rPr>
        <w:t>Bidders could be asked to suggest how they would address a problem</w:t>
      </w:r>
      <w:r w:rsidRPr="007D4E6F">
        <w:rPr>
          <w:rFonts w:ascii="Calibri" w:eastAsia="Arial" w:hAnsi="Calibri" w:cs="Calibri"/>
          <w:spacing w:val="-32"/>
          <w:kern w:val="0"/>
          <w:szCs w:val="24"/>
          <w:lang w:val="en-US"/>
          <w14:ligatures w14:val="none"/>
        </w:rPr>
        <w:t xml:space="preserve"> </w:t>
      </w:r>
      <w:r w:rsidRPr="007D4E6F">
        <w:rPr>
          <w:rFonts w:ascii="Calibri" w:eastAsia="Arial" w:hAnsi="Calibri" w:cs="Calibri"/>
          <w:kern w:val="0"/>
          <w:szCs w:val="24"/>
          <w:lang w:val="en-US"/>
          <w14:ligatures w14:val="none"/>
        </w:rPr>
        <w:t>as opposed to being restricted to one</w:t>
      </w:r>
      <w:r w:rsidRPr="007D4E6F">
        <w:rPr>
          <w:rFonts w:ascii="Calibri" w:eastAsia="Arial" w:hAnsi="Calibri" w:cs="Calibri"/>
          <w:spacing w:val="-17"/>
          <w:kern w:val="0"/>
          <w:szCs w:val="24"/>
          <w:lang w:val="en-US"/>
          <w14:ligatures w14:val="none"/>
        </w:rPr>
        <w:t xml:space="preserve"> </w:t>
      </w:r>
      <w:r w:rsidRPr="007D4E6F">
        <w:rPr>
          <w:rFonts w:ascii="Calibri" w:eastAsia="Arial" w:hAnsi="Calibri" w:cs="Calibri"/>
          <w:kern w:val="0"/>
          <w:szCs w:val="24"/>
          <w:lang w:val="en-US"/>
          <w14:ligatures w14:val="none"/>
        </w:rPr>
        <w:t>solution.</w:t>
      </w:r>
    </w:p>
    <w:p w14:paraId="30AD6E13"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p>
    <w:p w14:paraId="086491E4"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r w:rsidRPr="007D4E6F">
        <w:rPr>
          <w:rFonts w:ascii="Calibri" w:eastAsia="Arial" w:hAnsi="Calibri" w:cs="Calibri"/>
          <w:kern w:val="0"/>
          <w:szCs w:val="24"/>
          <w:lang w:val="en-US"/>
          <w14:ligatures w14:val="none"/>
        </w:rPr>
        <w:t>Like should always be compared with</w:t>
      </w:r>
      <w:r w:rsidRPr="007D4E6F">
        <w:rPr>
          <w:rFonts w:ascii="Calibri" w:eastAsia="Arial" w:hAnsi="Calibri" w:cs="Calibri"/>
          <w:spacing w:val="-16"/>
          <w:kern w:val="0"/>
          <w:szCs w:val="24"/>
          <w:lang w:val="en-US"/>
          <w14:ligatures w14:val="none"/>
        </w:rPr>
        <w:t xml:space="preserve"> </w:t>
      </w:r>
      <w:r w:rsidRPr="007D4E6F">
        <w:rPr>
          <w:rFonts w:ascii="Calibri" w:eastAsia="Arial" w:hAnsi="Calibri" w:cs="Calibri"/>
          <w:kern w:val="0"/>
          <w:szCs w:val="24"/>
          <w:lang w:val="en-US"/>
          <w14:ligatures w14:val="none"/>
        </w:rPr>
        <w:t>like.</w:t>
      </w:r>
    </w:p>
    <w:p w14:paraId="153D9A25"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p>
    <w:p w14:paraId="774F2766"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r w:rsidRPr="007D4E6F">
        <w:rPr>
          <w:rFonts w:ascii="Calibri" w:eastAsia="Arial" w:hAnsi="Calibri" w:cs="Calibri"/>
          <w:kern w:val="0"/>
          <w:szCs w:val="24"/>
          <w:lang w:val="en-US"/>
          <w14:ligatures w14:val="none"/>
        </w:rPr>
        <w:t>All invitations to tender (ITT) must include the background of the project, the project scope and objectives, technical requirements, project implementation, terms and conditions, the form of response, the tender assessment criteria and a reference number. They should also state the date and time by which the tender should be</w:t>
      </w:r>
      <w:r w:rsidRPr="007D4E6F">
        <w:rPr>
          <w:rFonts w:ascii="Calibri" w:eastAsia="Arial" w:hAnsi="Calibri" w:cs="Calibri"/>
          <w:spacing w:val="-8"/>
          <w:kern w:val="0"/>
          <w:szCs w:val="24"/>
          <w:lang w:val="en-US"/>
          <w14:ligatures w14:val="none"/>
        </w:rPr>
        <w:t xml:space="preserve"> </w:t>
      </w:r>
      <w:r w:rsidRPr="007D4E6F">
        <w:rPr>
          <w:rFonts w:ascii="Calibri" w:eastAsia="Arial" w:hAnsi="Calibri" w:cs="Calibri"/>
          <w:kern w:val="0"/>
          <w:szCs w:val="24"/>
          <w:lang w:val="en-US"/>
          <w14:ligatures w14:val="none"/>
        </w:rPr>
        <w:t>received.</w:t>
      </w:r>
    </w:p>
    <w:p w14:paraId="32A76978"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p>
    <w:p w14:paraId="5B85EC58"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r w:rsidRPr="007D4E6F">
        <w:rPr>
          <w:rFonts w:ascii="Calibri" w:eastAsia="Arial" w:hAnsi="Calibri" w:cs="Calibri"/>
          <w:kern w:val="0"/>
          <w:szCs w:val="24"/>
          <w:lang w:val="en-US"/>
          <w14:ligatures w14:val="none"/>
        </w:rPr>
        <w:t>All interested tenderers must be provided with the same information and</w:t>
      </w:r>
      <w:r w:rsidRPr="007D4E6F">
        <w:rPr>
          <w:rFonts w:ascii="Calibri" w:eastAsia="Arial" w:hAnsi="Calibri" w:cs="Calibri"/>
          <w:spacing w:val="-31"/>
          <w:kern w:val="0"/>
          <w:szCs w:val="24"/>
          <w:lang w:val="en-US"/>
          <w14:ligatures w14:val="none"/>
        </w:rPr>
        <w:t xml:space="preserve"> </w:t>
      </w:r>
      <w:r w:rsidRPr="007D4E6F">
        <w:rPr>
          <w:rFonts w:ascii="Calibri" w:eastAsia="Arial" w:hAnsi="Calibri" w:cs="Calibri"/>
          <w:kern w:val="0"/>
          <w:szCs w:val="24"/>
          <w:lang w:val="en-US"/>
          <w14:ligatures w14:val="none"/>
        </w:rPr>
        <w:t>the same opportunity to visit the site if a site visit is considered</w:t>
      </w:r>
      <w:r w:rsidRPr="007D4E6F">
        <w:rPr>
          <w:rFonts w:ascii="Calibri" w:eastAsia="Arial" w:hAnsi="Calibri" w:cs="Calibri"/>
          <w:spacing w:val="-27"/>
          <w:kern w:val="0"/>
          <w:szCs w:val="24"/>
          <w:lang w:val="en-US"/>
          <w14:ligatures w14:val="none"/>
        </w:rPr>
        <w:t xml:space="preserve"> </w:t>
      </w:r>
      <w:r w:rsidRPr="007D4E6F">
        <w:rPr>
          <w:rFonts w:ascii="Calibri" w:eastAsia="Arial" w:hAnsi="Calibri" w:cs="Calibri"/>
          <w:kern w:val="0"/>
          <w:szCs w:val="24"/>
          <w:lang w:val="en-US"/>
          <w14:ligatures w14:val="none"/>
        </w:rPr>
        <w:t>necessary.</w:t>
      </w:r>
    </w:p>
    <w:p w14:paraId="3BC8DE4F"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p>
    <w:p w14:paraId="24055D95" w14:textId="77777777" w:rsidR="007D4E6F" w:rsidRPr="007D4E6F" w:rsidRDefault="007D4E6F" w:rsidP="007D4E6F">
      <w:pPr>
        <w:spacing w:after="0" w:line="240" w:lineRule="auto"/>
        <w:jc w:val="both"/>
        <w:rPr>
          <w:rFonts w:ascii="Calibri" w:eastAsia="Calibri" w:hAnsi="Calibri" w:cs="Calibri"/>
          <w:kern w:val="0"/>
          <w:sz w:val="24"/>
          <w:szCs w:val="24"/>
          <w14:ligatures w14:val="none"/>
        </w:rPr>
      </w:pPr>
      <w:r w:rsidRPr="007D4E6F">
        <w:rPr>
          <w:rFonts w:ascii="Calibri" w:eastAsia="Calibri" w:hAnsi="Calibri" w:cs="Calibri"/>
          <w:kern w:val="0"/>
          <w:sz w:val="24"/>
          <w:szCs w:val="24"/>
          <w14:ligatures w14:val="none"/>
        </w:rPr>
        <w:t>For guidance to school, it’s important to include the following in a tender process:</w:t>
      </w:r>
    </w:p>
    <w:p w14:paraId="7CE3F1A5" w14:textId="77777777" w:rsidR="007D4E6F" w:rsidRPr="007D4E6F" w:rsidRDefault="007D4E6F" w:rsidP="007D4E6F">
      <w:pPr>
        <w:spacing w:after="0" w:line="240" w:lineRule="auto"/>
        <w:jc w:val="both"/>
        <w:rPr>
          <w:rFonts w:ascii="Calibri" w:eastAsia="Calibri" w:hAnsi="Calibri" w:cs="Calibri"/>
          <w:kern w:val="0"/>
          <w:sz w:val="24"/>
          <w:szCs w:val="24"/>
          <w14:ligatures w14:val="none"/>
        </w:rPr>
      </w:pPr>
    </w:p>
    <w:p w14:paraId="4FBA42F2" w14:textId="77777777" w:rsidR="007D4E6F" w:rsidRPr="007D4E6F" w:rsidRDefault="007D4E6F" w:rsidP="007D4E6F">
      <w:pPr>
        <w:numPr>
          <w:ilvl w:val="0"/>
          <w:numId w:val="1"/>
        </w:numPr>
        <w:spacing w:after="0" w:line="240" w:lineRule="auto"/>
        <w:jc w:val="both"/>
        <w:rPr>
          <w:rFonts w:ascii="Calibri" w:eastAsia="Times New Roman" w:hAnsi="Calibri" w:cs="Times New Roman"/>
          <w:kern w:val="0"/>
          <w:sz w:val="24"/>
          <w:szCs w:val="24"/>
          <w14:ligatures w14:val="none"/>
        </w:rPr>
      </w:pPr>
      <w:r w:rsidRPr="007D4E6F">
        <w:rPr>
          <w:rFonts w:ascii="Calibri" w:eastAsia="Times New Roman" w:hAnsi="Calibri" w:cs="Times New Roman"/>
          <w:kern w:val="0"/>
          <w:sz w:val="24"/>
          <w:szCs w:val="24"/>
          <w14:ligatures w14:val="none"/>
        </w:rPr>
        <w:t>Be clear on your budget and affordability criteria, look to benchmark against a similar sized school.</w:t>
      </w:r>
    </w:p>
    <w:p w14:paraId="37A72F6E" w14:textId="77777777" w:rsidR="007D4E6F" w:rsidRPr="007D4E6F" w:rsidRDefault="007D4E6F" w:rsidP="007D4E6F">
      <w:pPr>
        <w:numPr>
          <w:ilvl w:val="0"/>
          <w:numId w:val="1"/>
        </w:numPr>
        <w:spacing w:after="0" w:line="240" w:lineRule="auto"/>
        <w:jc w:val="both"/>
        <w:rPr>
          <w:rFonts w:ascii="Calibri" w:eastAsia="Times New Roman" w:hAnsi="Calibri" w:cs="Times New Roman"/>
          <w:kern w:val="0"/>
          <w:sz w:val="24"/>
          <w:szCs w:val="24"/>
          <w14:ligatures w14:val="none"/>
        </w:rPr>
      </w:pPr>
      <w:r w:rsidRPr="007D4E6F">
        <w:rPr>
          <w:rFonts w:ascii="Calibri" w:eastAsia="Times New Roman" w:hAnsi="Calibri" w:cs="Times New Roman"/>
          <w:kern w:val="0"/>
          <w:sz w:val="24"/>
          <w:szCs w:val="24"/>
          <w14:ligatures w14:val="none"/>
        </w:rPr>
        <w:t>Be clear on the exact works that you want the supplier to do.  Additional costs can come out once service has started and might be difficult to prevent.</w:t>
      </w:r>
    </w:p>
    <w:p w14:paraId="23D36FEC" w14:textId="77777777" w:rsidR="007D4E6F" w:rsidRPr="007D4E6F" w:rsidRDefault="007D4E6F" w:rsidP="007D4E6F">
      <w:pPr>
        <w:numPr>
          <w:ilvl w:val="0"/>
          <w:numId w:val="1"/>
        </w:numPr>
        <w:spacing w:after="0" w:line="240" w:lineRule="auto"/>
        <w:jc w:val="both"/>
        <w:rPr>
          <w:rFonts w:ascii="Calibri" w:eastAsia="Times New Roman" w:hAnsi="Calibri" w:cs="Times New Roman"/>
          <w:kern w:val="0"/>
          <w:sz w:val="24"/>
          <w:szCs w:val="24"/>
          <w14:ligatures w14:val="none"/>
        </w:rPr>
      </w:pPr>
      <w:r w:rsidRPr="007D4E6F">
        <w:rPr>
          <w:rFonts w:ascii="Calibri" w:eastAsia="Times New Roman" w:hAnsi="Calibri" w:cs="Times New Roman"/>
          <w:kern w:val="0"/>
          <w:sz w:val="24"/>
          <w:szCs w:val="24"/>
          <w14:ligatures w14:val="none"/>
        </w:rPr>
        <w:t xml:space="preserve">For additional work not covered in the main contract have a schedule of costs for possible </w:t>
      </w:r>
      <w:proofErr w:type="spellStart"/>
      <w:r w:rsidRPr="007D4E6F">
        <w:rPr>
          <w:rFonts w:ascii="Calibri" w:eastAsia="Times New Roman" w:hAnsi="Calibri" w:cs="Times New Roman"/>
          <w:kern w:val="0"/>
          <w:sz w:val="24"/>
          <w:szCs w:val="24"/>
          <w14:ligatures w14:val="none"/>
        </w:rPr>
        <w:t>adhoc</w:t>
      </w:r>
      <w:proofErr w:type="spellEnd"/>
      <w:r w:rsidRPr="007D4E6F">
        <w:rPr>
          <w:rFonts w:ascii="Calibri" w:eastAsia="Times New Roman" w:hAnsi="Calibri" w:cs="Times New Roman"/>
          <w:kern w:val="0"/>
          <w:sz w:val="24"/>
          <w:szCs w:val="24"/>
          <w14:ligatures w14:val="none"/>
        </w:rPr>
        <w:t xml:space="preserve"> work.</w:t>
      </w:r>
    </w:p>
    <w:p w14:paraId="017965DD" w14:textId="77777777" w:rsidR="007D4E6F" w:rsidRPr="007D4E6F" w:rsidRDefault="007D4E6F" w:rsidP="007D4E6F">
      <w:pPr>
        <w:numPr>
          <w:ilvl w:val="0"/>
          <w:numId w:val="1"/>
        </w:numPr>
        <w:spacing w:after="0" w:line="240" w:lineRule="auto"/>
        <w:jc w:val="both"/>
        <w:rPr>
          <w:rFonts w:ascii="Calibri" w:eastAsia="Times New Roman" w:hAnsi="Calibri" w:cs="Times New Roman"/>
          <w:kern w:val="0"/>
          <w:sz w:val="24"/>
          <w:szCs w:val="24"/>
          <w14:ligatures w14:val="none"/>
        </w:rPr>
      </w:pPr>
      <w:r w:rsidRPr="007D4E6F">
        <w:rPr>
          <w:rFonts w:ascii="Calibri" w:eastAsia="Times New Roman" w:hAnsi="Calibri" w:cs="Times New Roman"/>
          <w:kern w:val="0"/>
          <w:sz w:val="24"/>
          <w:szCs w:val="24"/>
          <w14:ligatures w14:val="none"/>
        </w:rPr>
        <w:t>Think what success looks like, i.e., at the end of the contract what would stop you from renewing (</w:t>
      </w:r>
      <w:proofErr w:type="gramStart"/>
      <w:r w:rsidRPr="007D4E6F">
        <w:rPr>
          <w:rFonts w:ascii="Calibri" w:eastAsia="Times New Roman" w:hAnsi="Calibri" w:cs="Times New Roman"/>
          <w:kern w:val="0"/>
          <w:sz w:val="24"/>
          <w:szCs w:val="24"/>
          <w14:ligatures w14:val="none"/>
        </w:rPr>
        <w:t>as long as</w:t>
      </w:r>
      <w:proofErr w:type="gramEnd"/>
      <w:r w:rsidRPr="007D4E6F">
        <w:rPr>
          <w:rFonts w:ascii="Calibri" w:eastAsia="Times New Roman" w:hAnsi="Calibri" w:cs="Times New Roman"/>
          <w:kern w:val="0"/>
          <w:sz w:val="24"/>
          <w:szCs w:val="24"/>
          <w14:ligatures w14:val="none"/>
        </w:rPr>
        <w:t xml:space="preserve"> the renewal cost is reasonable).</w:t>
      </w:r>
    </w:p>
    <w:p w14:paraId="29457A72" w14:textId="77777777" w:rsidR="007D4E6F" w:rsidRPr="007D4E6F" w:rsidRDefault="007D4E6F" w:rsidP="007D4E6F">
      <w:pPr>
        <w:numPr>
          <w:ilvl w:val="0"/>
          <w:numId w:val="1"/>
        </w:numPr>
        <w:spacing w:after="0" w:line="240" w:lineRule="auto"/>
        <w:jc w:val="both"/>
        <w:rPr>
          <w:rFonts w:ascii="Calibri" w:eastAsia="Times New Roman" w:hAnsi="Calibri" w:cs="Times New Roman"/>
          <w:kern w:val="0"/>
          <w:sz w:val="24"/>
          <w:szCs w:val="24"/>
          <w14:ligatures w14:val="none"/>
        </w:rPr>
      </w:pPr>
      <w:r w:rsidRPr="007D4E6F">
        <w:rPr>
          <w:rFonts w:ascii="Calibri" w:eastAsia="Times New Roman" w:hAnsi="Calibri" w:cs="Times New Roman"/>
          <w:kern w:val="0"/>
          <w:sz w:val="24"/>
          <w:szCs w:val="24"/>
          <w14:ligatures w14:val="none"/>
        </w:rPr>
        <w:lastRenderedPageBreak/>
        <w:t>It’s not all about the cost, there’s no point going for the lowest bid if the supplier doesn’t have a service benefit otherwise performance issues will arise, and you’ll spend a lot of time and effort resolving issues.</w:t>
      </w:r>
    </w:p>
    <w:p w14:paraId="697732DE" w14:textId="77777777" w:rsidR="007D4E6F" w:rsidRPr="007D4E6F" w:rsidRDefault="007D4E6F" w:rsidP="007D4E6F">
      <w:pPr>
        <w:numPr>
          <w:ilvl w:val="0"/>
          <w:numId w:val="1"/>
        </w:numPr>
        <w:spacing w:after="0" w:line="240" w:lineRule="auto"/>
        <w:jc w:val="both"/>
        <w:rPr>
          <w:rFonts w:ascii="Calibri" w:eastAsia="Times New Roman" w:hAnsi="Calibri" w:cs="Times New Roman"/>
          <w:kern w:val="0"/>
          <w:sz w:val="24"/>
          <w:szCs w:val="24"/>
          <w14:ligatures w14:val="none"/>
        </w:rPr>
      </w:pPr>
      <w:r w:rsidRPr="007D4E6F">
        <w:rPr>
          <w:rFonts w:ascii="Calibri" w:eastAsia="Times New Roman" w:hAnsi="Calibri" w:cs="Times New Roman"/>
          <w:kern w:val="0"/>
          <w:sz w:val="24"/>
          <w:szCs w:val="24"/>
          <w14:ligatures w14:val="none"/>
        </w:rPr>
        <w:t>Include a template for costs that you want the applicants to fill in, this means that you get the data back in a consistent manner so that you can compare.  Its ok if they send you other detail or their format as well but insist on your format.</w:t>
      </w:r>
    </w:p>
    <w:p w14:paraId="1CE7509F" w14:textId="77777777" w:rsidR="007D4E6F" w:rsidRPr="007D4E6F" w:rsidRDefault="007D4E6F" w:rsidP="007D4E6F">
      <w:pPr>
        <w:spacing w:after="0" w:line="240" w:lineRule="auto"/>
        <w:rPr>
          <w:rFonts w:ascii="Calibri" w:eastAsia="Times New Roman" w:hAnsi="Calibri" w:cs="Times New Roman"/>
          <w:kern w:val="0"/>
          <w:sz w:val="24"/>
          <w:szCs w:val="24"/>
          <w14:ligatures w14:val="none"/>
        </w:rPr>
      </w:pPr>
    </w:p>
    <w:p w14:paraId="710C9703" w14:textId="77777777" w:rsidR="007D4E6F" w:rsidRPr="007D4E6F" w:rsidRDefault="007D4E6F" w:rsidP="007D4E6F">
      <w:pPr>
        <w:spacing w:after="0" w:line="240" w:lineRule="auto"/>
        <w:rPr>
          <w:rFonts w:ascii="Calibri" w:eastAsia="Times New Roman" w:hAnsi="Calibri" w:cs="Times New Roman"/>
          <w:kern w:val="0"/>
          <w:sz w:val="24"/>
          <w:szCs w:val="24"/>
          <w14:ligatures w14:val="none"/>
        </w:rPr>
      </w:pPr>
      <w:r w:rsidRPr="007D4E6F">
        <w:rPr>
          <w:rFonts w:ascii="Calibri" w:eastAsia="Times New Roman" w:hAnsi="Calibri" w:cs="Times New Roman"/>
          <w:kern w:val="0"/>
          <w:sz w:val="24"/>
          <w:szCs w:val="24"/>
          <w14:ligatures w14:val="none"/>
        </w:rPr>
        <w:t>Please see Appendix D – Tendering Template</w:t>
      </w:r>
    </w:p>
    <w:p w14:paraId="0B0A3139" w14:textId="77777777" w:rsidR="007D4E6F" w:rsidRPr="007D4E6F" w:rsidRDefault="007D4E6F" w:rsidP="007D4E6F">
      <w:pPr>
        <w:widowControl w:val="0"/>
        <w:spacing w:after="0" w:line="240" w:lineRule="auto"/>
        <w:jc w:val="both"/>
        <w:rPr>
          <w:rFonts w:ascii="Calibri" w:eastAsia="Arial" w:hAnsi="Calibri" w:cs="Calibri"/>
          <w:kern w:val="0"/>
          <w:sz w:val="24"/>
          <w:szCs w:val="24"/>
          <w:lang w:val="en-US"/>
          <w14:ligatures w14:val="none"/>
        </w:rPr>
      </w:pPr>
    </w:p>
    <w:p w14:paraId="210F172C" w14:textId="0245139D" w:rsidR="007D4E6F" w:rsidRPr="007D4E6F" w:rsidRDefault="007D4E6F" w:rsidP="007D4E6F">
      <w:pPr>
        <w:keepNext/>
        <w:keepLines/>
        <w:spacing w:after="240" w:line="240" w:lineRule="auto"/>
        <w:jc w:val="both"/>
        <w:outlineLvl w:val="0"/>
        <w:rPr>
          <w:rFonts w:ascii="Calibri" w:eastAsia="Times New Roman" w:hAnsi="Calibri" w:cs="Calibri"/>
          <w:b/>
          <w:kern w:val="0"/>
          <w:sz w:val="32"/>
          <w:szCs w:val="32"/>
          <w14:ligatures w14:val="none"/>
        </w:rPr>
      </w:pPr>
      <w:bookmarkStart w:id="10" w:name="_Toc57812114"/>
      <w:bookmarkStart w:id="11" w:name="_Toc57813700"/>
      <w:bookmarkStart w:id="12" w:name="_Toc57816143"/>
      <w:r w:rsidRPr="007D4E6F">
        <w:rPr>
          <w:rFonts w:ascii="Calibri" w:eastAsia="Times New Roman" w:hAnsi="Calibri" w:cs="Calibri"/>
          <w:b/>
          <w:kern w:val="0"/>
          <w:sz w:val="32"/>
          <w:szCs w:val="32"/>
          <w14:ligatures w14:val="none"/>
        </w:rPr>
        <w:t xml:space="preserve">Contracts above the UK Government Find A Tender threshold </w:t>
      </w:r>
      <w:r w:rsidRPr="007D4E6F">
        <w:rPr>
          <w:rFonts w:ascii="Calibri" w:eastAsia="Times New Roman" w:hAnsi="Calibri" w:cs="Calibri"/>
          <w:b/>
          <w:kern w:val="0"/>
          <w:sz w:val="32"/>
          <w:szCs w:val="32"/>
          <w:highlight w:val="yellow"/>
          <w14:ligatures w14:val="none"/>
        </w:rPr>
        <w:t>(£213,477 from 1</w:t>
      </w:r>
      <w:r w:rsidRPr="007D4E6F">
        <w:rPr>
          <w:rFonts w:ascii="Calibri" w:eastAsia="Times New Roman" w:hAnsi="Calibri" w:cs="Calibri"/>
          <w:b/>
          <w:kern w:val="0"/>
          <w:sz w:val="32"/>
          <w:szCs w:val="32"/>
          <w:highlight w:val="yellow"/>
          <w:vertAlign w:val="superscript"/>
          <w14:ligatures w14:val="none"/>
        </w:rPr>
        <w:t>st</w:t>
      </w:r>
      <w:r w:rsidRPr="007D4E6F">
        <w:rPr>
          <w:rFonts w:ascii="Calibri" w:eastAsia="Times New Roman" w:hAnsi="Calibri" w:cs="Calibri"/>
          <w:b/>
          <w:kern w:val="0"/>
          <w:sz w:val="32"/>
          <w:szCs w:val="32"/>
          <w:highlight w:val="yellow"/>
          <w14:ligatures w14:val="none"/>
        </w:rPr>
        <w:t xml:space="preserve"> December 2021 onwards)</w:t>
      </w:r>
      <w:bookmarkEnd w:id="10"/>
      <w:bookmarkEnd w:id="11"/>
      <w:bookmarkEnd w:id="12"/>
    </w:p>
    <w:p w14:paraId="5AF8C70D" w14:textId="77777777" w:rsidR="007D4E6F" w:rsidRPr="007D4E6F" w:rsidRDefault="007D4E6F" w:rsidP="007D4E6F">
      <w:pPr>
        <w:tabs>
          <w:tab w:val="left" w:pos="856"/>
          <w:tab w:val="left" w:pos="857"/>
        </w:tabs>
        <w:spacing w:after="0" w:line="240" w:lineRule="auto"/>
        <w:ind w:right="441"/>
        <w:contextualSpacing/>
        <w:jc w:val="both"/>
        <w:rPr>
          <w:rFonts w:ascii="Calibri" w:eastAsia="Calibri" w:hAnsi="Calibri" w:cs="Calibri"/>
          <w:kern w:val="0"/>
          <w:szCs w:val="24"/>
          <w14:ligatures w14:val="none"/>
        </w:rPr>
      </w:pPr>
      <w:r w:rsidRPr="007D4E6F">
        <w:rPr>
          <w:rFonts w:ascii="Calibri" w:eastAsia="Calibri" w:hAnsi="Calibri" w:cs="Calibri"/>
          <w:kern w:val="0"/>
          <w:szCs w:val="24"/>
          <w14:ligatures w14:val="none"/>
        </w:rPr>
        <w:t>It is crucial that you consult the ODBST Chief Finance</w:t>
      </w:r>
      <w:r w:rsidRPr="007D4E6F">
        <w:rPr>
          <w:rFonts w:ascii="Calibri" w:eastAsia="Calibri" w:hAnsi="Calibri" w:cs="Calibri"/>
          <w:spacing w:val="-8"/>
          <w:kern w:val="0"/>
          <w:szCs w:val="24"/>
          <w14:ligatures w14:val="none"/>
        </w:rPr>
        <w:t xml:space="preserve"> </w:t>
      </w:r>
      <w:r w:rsidRPr="007D4E6F">
        <w:rPr>
          <w:rFonts w:ascii="Calibri" w:eastAsia="Calibri" w:hAnsi="Calibri" w:cs="Calibri"/>
          <w:kern w:val="0"/>
          <w:szCs w:val="24"/>
          <w14:ligatures w14:val="none"/>
        </w:rPr>
        <w:t>Officer prior to embarking on any</w:t>
      </w:r>
      <w:r w:rsidRPr="007D4E6F">
        <w:rPr>
          <w:rFonts w:ascii="Calibri" w:eastAsia="Calibri" w:hAnsi="Calibri" w:cs="Calibri"/>
          <w:spacing w:val="-7"/>
          <w:kern w:val="0"/>
          <w:szCs w:val="24"/>
          <w14:ligatures w14:val="none"/>
        </w:rPr>
        <w:t xml:space="preserve"> </w:t>
      </w:r>
      <w:r w:rsidRPr="007D4E6F">
        <w:rPr>
          <w:rFonts w:ascii="Calibri" w:eastAsia="Calibri" w:hAnsi="Calibri" w:cs="Calibri"/>
          <w:kern w:val="0"/>
          <w:szCs w:val="24"/>
          <w14:ligatures w14:val="none"/>
        </w:rPr>
        <w:t xml:space="preserve">procurement of this nature.  Details of the new UK Government procurement process that replaced the EU process are available at the following website: </w:t>
      </w:r>
      <w:r w:rsidRPr="007D4E6F">
        <w:rPr>
          <w:rFonts w:ascii="Calibri" w:eastAsia="Calibri" w:hAnsi="Calibri" w:cs="Calibri"/>
          <w:color w:val="0070C0"/>
          <w:kern w:val="0"/>
          <w:szCs w:val="24"/>
          <w14:ligatures w14:val="none"/>
        </w:rPr>
        <w:t>https://www.find-tender.service.gov.uk/Search</w:t>
      </w:r>
    </w:p>
    <w:p w14:paraId="14F93649"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p>
    <w:p w14:paraId="37A44BF6" w14:textId="77777777" w:rsidR="007D4E6F" w:rsidRPr="007D4E6F" w:rsidRDefault="007D4E6F" w:rsidP="007D4E6F">
      <w:pPr>
        <w:keepNext/>
        <w:keepLines/>
        <w:spacing w:after="240" w:line="240" w:lineRule="auto"/>
        <w:jc w:val="both"/>
        <w:outlineLvl w:val="0"/>
        <w:rPr>
          <w:rFonts w:ascii="Calibri" w:eastAsia="Times New Roman" w:hAnsi="Calibri" w:cs="Calibri"/>
          <w:b/>
          <w:kern w:val="0"/>
          <w:sz w:val="32"/>
          <w:szCs w:val="32"/>
          <w14:ligatures w14:val="none"/>
        </w:rPr>
      </w:pPr>
      <w:bookmarkStart w:id="13" w:name="_Toc57812115"/>
      <w:bookmarkStart w:id="14" w:name="_Toc57813701"/>
      <w:bookmarkStart w:id="15" w:name="_Toc57816144"/>
      <w:r w:rsidRPr="007D4E6F">
        <w:rPr>
          <w:rFonts w:ascii="Calibri" w:eastAsia="Times New Roman" w:hAnsi="Calibri" w:cs="Calibri"/>
          <w:b/>
          <w:kern w:val="0"/>
          <w:sz w:val="32"/>
          <w:szCs w:val="32"/>
          <w14:ligatures w14:val="none"/>
        </w:rPr>
        <w:t>Important</w:t>
      </w:r>
      <w:r w:rsidRPr="007D4E6F">
        <w:rPr>
          <w:rFonts w:ascii="Calibri" w:eastAsia="Times New Roman" w:hAnsi="Calibri" w:cs="Calibri"/>
          <w:b/>
          <w:spacing w:val="-5"/>
          <w:kern w:val="0"/>
          <w:sz w:val="32"/>
          <w:szCs w:val="32"/>
          <w14:ligatures w14:val="none"/>
        </w:rPr>
        <w:t xml:space="preserve"> </w:t>
      </w:r>
      <w:r w:rsidRPr="007D4E6F">
        <w:rPr>
          <w:rFonts w:ascii="Calibri" w:eastAsia="Times New Roman" w:hAnsi="Calibri" w:cs="Calibri"/>
          <w:b/>
          <w:kern w:val="0"/>
          <w:sz w:val="32"/>
          <w:szCs w:val="32"/>
          <w14:ligatures w14:val="none"/>
        </w:rPr>
        <w:t>Notes</w:t>
      </w:r>
      <w:bookmarkEnd w:id="13"/>
      <w:bookmarkEnd w:id="14"/>
      <w:bookmarkEnd w:id="15"/>
    </w:p>
    <w:p w14:paraId="3502F41C"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r w:rsidRPr="007D4E6F">
        <w:rPr>
          <w:rFonts w:ascii="Calibri" w:eastAsia="Arial" w:hAnsi="Calibri" w:cs="Calibri"/>
          <w:kern w:val="0"/>
          <w:szCs w:val="24"/>
          <w:lang w:val="en-US"/>
          <w14:ligatures w14:val="none"/>
        </w:rPr>
        <w:t>All interests, business and otherwise should be declared prior to tender evaluation. If there is a potential conflict of interest, then that person must withdraw from the tender process and be replaced by a suitable substitute</w:t>
      </w:r>
      <w:r w:rsidRPr="007D4E6F">
        <w:rPr>
          <w:rFonts w:ascii="Calibri" w:eastAsia="Arial" w:hAnsi="Calibri" w:cs="Calibri"/>
          <w:spacing w:val="-28"/>
          <w:kern w:val="0"/>
          <w:szCs w:val="24"/>
          <w:lang w:val="en-US"/>
          <w14:ligatures w14:val="none"/>
        </w:rPr>
        <w:t xml:space="preserve"> </w:t>
      </w:r>
      <w:r w:rsidRPr="007D4E6F">
        <w:rPr>
          <w:rFonts w:ascii="Calibri" w:eastAsia="Arial" w:hAnsi="Calibri" w:cs="Calibri"/>
          <w:kern w:val="0"/>
          <w:szCs w:val="24"/>
          <w:lang w:val="en-US"/>
          <w14:ligatures w14:val="none"/>
        </w:rPr>
        <w:t>from the Trust. Gifts or hospitality must not be accepted from potential suppliers during the tendering</w:t>
      </w:r>
      <w:r w:rsidRPr="007D4E6F">
        <w:rPr>
          <w:rFonts w:ascii="Calibri" w:eastAsia="Arial" w:hAnsi="Calibri" w:cs="Calibri"/>
          <w:spacing w:val="-16"/>
          <w:kern w:val="0"/>
          <w:szCs w:val="24"/>
          <w:lang w:val="en-US"/>
          <w14:ligatures w14:val="none"/>
        </w:rPr>
        <w:t xml:space="preserve"> </w:t>
      </w:r>
      <w:r w:rsidRPr="007D4E6F">
        <w:rPr>
          <w:rFonts w:ascii="Calibri" w:eastAsia="Arial" w:hAnsi="Calibri" w:cs="Calibri"/>
          <w:kern w:val="0"/>
          <w:szCs w:val="24"/>
          <w:lang w:val="en-US"/>
          <w14:ligatures w14:val="none"/>
        </w:rPr>
        <w:t>process.</w:t>
      </w:r>
    </w:p>
    <w:p w14:paraId="4D5BA48C"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p>
    <w:p w14:paraId="4FC4688C"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r w:rsidRPr="007D4E6F">
        <w:rPr>
          <w:rFonts w:ascii="Calibri" w:eastAsia="Arial" w:hAnsi="Calibri" w:cs="Calibri"/>
          <w:kern w:val="0"/>
          <w:szCs w:val="24"/>
          <w:lang w:val="en-US"/>
          <w14:ligatures w14:val="none"/>
        </w:rPr>
        <w:t>Tenders should be assessed using the tender assessment criteria published</w:t>
      </w:r>
      <w:r w:rsidRPr="007D4E6F">
        <w:rPr>
          <w:rFonts w:ascii="Calibri" w:eastAsia="Arial" w:hAnsi="Calibri" w:cs="Calibri"/>
          <w:spacing w:val="-32"/>
          <w:kern w:val="0"/>
          <w:szCs w:val="24"/>
          <w:lang w:val="en-US"/>
          <w14:ligatures w14:val="none"/>
        </w:rPr>
        <w:t xml:space="preserve"> </w:t>
      </w:r>
      <w:r w:rsidRPr="007D4E6F">
        <w:rPr>
          <w:rFonts w:ascii="Calibri" w:eastAsia="Arial" w:hAnsi="Calibri" w:cs="Calibri"/>
          <w:kern w:val="0"/>
          <w:szCs w:val="24"/>
          <w:lang w:val="en-US"/>
          <w14:ligatures w14:val="none"/>
        </w:rPr>
        <w:t>in the ITT and full records of the assessment should be kept. A report should be prepared for the ODBST Chief Finance Officer highlighting the issues and recommending a decision. The ODBST Chief Finance Officer is responsible for the acceptance of a</w:t>
      </w:r>
      <w:r w:rsidRPr="007D4E6F">
        <w:rPr>
          <w:rFonts w:ascii="Calibri" w:eastAsia="Arial" w:hAnsi="Calibri" w:cs="Calibri"/>
          <w:spacing w:val="-14"/>
          <w:kern w:val="0"/>
          <w:szCs w:val="24"/>
          <w:lang w:val="en-US"/>
          <w14:ligatures w14:val="none"/>
        </w:rPr>
        <w:t xml:space="preserve"> </w:t>
      </w:r>
      <w:r w:rsidRPr="007D4E6F">
        <w:rPr>
          <w:rFonts w:ascii="Calibri" w:eastAsia="Arial" w:hAnsi="Calibri" w:cs="Calibri"/>
          <w:kern w:val="0"/>
          <w:szCs w:val="24"/>
          <w:lang w:val="en-US"/>
          <w14:ligatures w14:val="none"/>
        </w:rPr>
        <w:t>tender.</w:t>
      </w:r>
    </w:p>
    <w:p w14:paraId="3CEBACF5"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p>
    <w:p w14:paraId="385714A3"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r w:rsidRPr="007D4E6F">
        <w:rPr>
          <w:rFonts w:ascii="Calibri" w:eastAsia="Arial" w:hAnsi="Calibri" w:cs="Calibri"/>
          <w:kern w:val="0"/>
          <w:szCs w:val="24"/>
          <w:lang w:val="en-US"/>
          <w14:ligatures w14:val="none"/>
        </w:rPr>
        <w:t>The Department for Education’s approval must be obtained where required</w:t>
      </w:r>
      <w:r w:rsidRPr="007D4E6F">
        <w:rPr>
          <w:rFonts w:ascii="Calibri" w:eastAsia="Arial" w:hAnsi="Calibri" w:cs="Calibri"/>
          <w:spacing w:val="-34"/>
          <w:kern w:val="0"/>
          <w:szCs w:val="24"/>
          <w:lang w:val="en-US"/>
          <w14:ligatures w14:val="none"/>
        </w:rPr>
        <w:t xml:space="preserve"> </w:t>
      </w:r>
      <w:r w:rsidRPr="007D4E6F">
        <w:rPr>
          <w:rFonts w:ascii="Calibri" w:eastAsia="Arial" w:hAnsi="Calibri" w:cs="Calibri"/>
          <w:kern w:val="0"/>
          <w:szCs w:val="24"/>
          <w:lang w:val="en-US"/>
          <w14:ligatures w14:val="none"/>
        </w:rPr>
        <w:t>prior to the acceptance of a</w:t>
      </w:r>
      <w:r w:rsidRPr="007D4E6F">
        <w:rPr>
          <w:rFonts w:ascii="Calibri" w:eastAsia="Arial" w:hAnsi="Calibri" w:cs="Calibri"/>
          <w:spacing w:val="-12"/>
          <w:kern w:val="0"/>
          <w:szCs w:val="24"/>
          <w:lang w:val="en-US"/>
          <w14:ligatures w14:val="none"/>
        </w:rPr>
        <w:t xml:space="preserve"> </w:t>
      </w:r>
      <w:r w:rsidRPr="007D4E6F">
        <w:rPr>
          <w:rFonts w:ascii="Calibri" w:eastAsia="Arial" w:hAnsi="Calibri" w:cs="Calibri"/>
          <w:kern w:val="0"/>
          <w:szCs w:val="24"/>
          <w:lang w:val="en-US"/>
          <w14:ligatures w14:val="none"/>
        </w:rPr>
        <w:t>tender.</w:t>
      </w:r>
    </w:p>
    <w:p w14:paraId="7FBF7EB0" w14:textId="77777777" w:rsidR="007D4E6F" w:rsidRPr="007D4E6F" w:rsidRDefault="007D4E6F" w:rsidP="007D4E6F">
      <w:pPr>
        <w:widowControl w:val="0"/>
        <w:spacing w:after="0" w:line="240" w:lineRule="auto"/>
        <w:jc w:val="both"/>
        <w:rPr>
          <w:rFonts w:ascii="Calibri" w:eastAsia="Arial" w:hAnsi="Calibri" w:cs="Calibri"/>
          <w:kern w:val="0"/>
          <w:sz w:val="24"/>
          <w:szCs w:val="24"/>
          <w:lang w:val="en-US"/>
          <w14:ligatures w14:val="none"/>
        </w:rPr>
      </w:pPr>
    </w:p>
    <w:p w14:paraId="706C1F18"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r w:rsidRPr="007D4E6F">
        <w:rPr>
          <w:rFonts w:ascii="Calibri" w:eastAsia="Arial" w:hAnsi="Calibri" w:cs="Calibri"/>
          <w:kern w:val="0"/>
          <w:szCs w:val="24"/>
          <w:lang w:val="en-US"/>
          <w14:ligatures w14:val="none"/>
        </w:rPr>
        <w:t>The accepted tender should be the one that is economically most advantageous to the academy and to</w:t>
      </w:r>
      <w:r w:rsidRPr="007D4E6F">
        <w:rPr>
          <w:rFonts w:ascii="Calibri" w:eastAsia="Arial" w:hAnsi="Calibri" w:cs="Calibri"/>
          <w:spacing w:val="-12"/>
          <w:kern w:val="0"/>
          <w:szCs w:val="24"/>
          <w:lang w:val="en-US"/>
          <w14:ligatures w14:val="none"/>
        </w:rPr>
        <w:t xml:space="preserve"> </w:t>
      </w:r>
      <w:r w:rsidRPr="007D4E6F">
        <w:rPr>
          <w:rFonts w:ascii="Calibri" w:eastAsia="Arial" w:hAnsi="Calibri" w:cs="Calibri"/>
          <w:kern w:val="0"/>
          <w:szCs w:val="24"/>
          <w:lang w:val="en-US"/>
          <w14:ligatures w14:val="none"/>
        </w:rPr>
        <w:t>ODBST.</w:t>
      </w:r>
    </w:p>
    <w:p w14:paraId="7EF1D0FA"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p>
    <w:p w14:paraId="1DEB115D" w14:textId="77777777" w:rsidR="007D4E6F" w:rsidRPr="007D4E6F" w:rsidRDefault="007D4E6F" w:rsidP="007D4E6F">
      <w:pPr>
        <w:widowControl w:val="0"/>
        <w:spacing w:after="0" w:line="240" w:lineRule="auto"/>
        <w:jc w:val="both"/>
        <w:rPr>
          <w:rFonts w:ascii="Calibri" w:eastAsia="Arial" w:hAnsi="Calibri" w:cs="Calibri"/>
          <w:kern w:val="0"/>
          <w:szCs w:val="24"/>
          <w:lang w:val="en-US"/>
          <w14:ligatures w14:val="none"/>
        </w:rPr>
      </w:pPr>
      <w:r w:rsidRPr="007D4E6F">
        <w:rPr>
          <w:rFonts w:ascii="Calibri" w:eastAsia="Arial" w:hAnsi="Calibri" w:cs="Calibri"/>
          <w:kern w:val="0"/>
          <w:szCs w:val="24"/>
          <w:lang w:val="en-US"/>
          <w14:ligatures w14:val="none"/>
        </w:rPr>
        <w:t>All tenderers should be informed of the</w:t>
      </w:r>
      <w:r w:rsidRPr="007D4E6F">
        <w:rPr>
          <w:rFonts w:ascii="Calibri" w:eastAsia="Arial" w:hAnsi="Calibri" w:cs="Calibri"/>
          <w:spacing w:val="-22"/>
          <w:kern w:val="0"/>
          <w:szCs w:val="24"/>
          <w:lang w:val="en-US"/>
          <w14:ligatures w14:val="none"/>
        </w:rPr>
        <w:t xml:space="preserve"> </w:t>
      </w:r>
      <w:r w:rsidRPr="007D4E6F">
        <w:rPr>
          <w:rFonts w:ascii="Calibri" w:eastAsia="Arial" w:hAnsi="Calibri" w:cs="Calibri"/>
          <w:kern w:val="0"/>
          <w:szCs w:val="24"/>
          <w:lang w:val="en-US"/>
          <w14:ligatures w14:val="none"/>
        </w:rPr>
        <w:t>decision.</w:t>
      </w:r>
    </w:p>
    <w:p w14:paraId="5E05F114" w14:textId="77777777" w:rsidR="007D4E6F" w:rsidRPr="007D4E6F" w:rsidRDefault="007D4E6F" w:rsidP="007D4E6F">
      <w:pPr>
        <w:spacing w:after="200" w:line="276" w:lineRule="auto"/>
        <w:rPr>
          <w:rFonts w:ascii="Calibri" w:eastAsia="Arial" w:hAnsi="Calibri" w:cs="Calibri"/>
          <w:kern w:val="0"/>
          <w:szCs w:val="24"/>
          <w:lang w:val="en-US"/>
          <w14:ligatures w14:val="none"/>
        </w:rPr>
      </w:pPr>
      <w:r w:rsidRPr="007D4E6F">
        <w:rPr>
          <w:rFonts w:ascii="Calibri" w:eastAsia="Calibri" w:hAnsi="Calibri" w:cs="Times New Roman"/>
          <w:kern w:val="0"/>
          <w:szCs w:val="24"/>
          <w14:ligatures w14:val="none"/>
        </w:rPr>
        <w:br w:type="page"/>
      </w:r>
    </w:p>
    <w:p w14:paraId="2C1EB054" w14:textId="77777777" w:rsidR="00B15E69" w:rsidRDefault="00B15E69"/>
    <w:sectPr w:rsidR="00B15E69">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8201E" w14:textId="77777777" w:rsidR="00082D5D" w:rsidRDefault="00082D5D" w:rsidP="002762A4">
      <w:pPr>
        <w:spacing w:after="0" w:line="240" w:lineRule="auto"/>
      </w:pPr>
      <w:r>
        <w:separator/>
      </w:r>
    </w:p>
  </w:endnote>
  <w:endnote w:type="continuationSeparator" w:id="0">
    <w:p w14:paraId="69C29AC8" w14:textId="77777777" w:rsidR="00082D5D" w:rsidRDefault="00082D5D" w:rsidP="00276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03E91" w14:textId="75FB50E2" w:rsidR="002762A4" w:rsidRPr="002762A4" w:rsidRDefault="002762A4">
    <w:pPr>
      <w:pStyle w:val="Footer"/>
      <w:rPr>
        <w:i/>
        <w:iCs/>
      </w:rPr>
    </w:pPr>
    <w:r>
      <w:rPr>
        <w:i/>
        <w:iCs/>
      </w:rPr>
      <w:t>Approved June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5DFF4" w14:textId="77777777" w:rsidR="00082D5D" w:rsidRDefault="00082D5D" w:rsidP="002762A4">
      <w:pPr>
        <w:spacing w:after="0" w:line="240" w:lineRule="auto"/>
      </w:pPr>
      <w:r>
        <w:separator/>
      </w:r>
    </w:p>
  </w:footnote>
  <w:footnote w:type="continuationSeparator" w:id="0">
    <w:p w14:paraId="61B88583" w14:textId="77777777" w:rsidR="00082D5D" w:rsidRDefault="00082D5D" w:rsidP="002762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5015F3"/>
    <w:multiLevelType w:val="hybridMultilevel"/>
    <w:tmpl w:val="8DD0E6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3341445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E6F"/>
    <w:rsid w:val="00082D5D"/>
    <w:rsid w:val="0023264C"/>
    <w:rsid w:val="002762A4"/>
    <w:rsid w:val="00281BB1"/>
    <w:rsid w:val="002A15A1"/>
    <w:rsid w:val="007D4E6F"/>
    <w:rsid w:val="00976212"/>
    <w:rsid w:val="00B15E69"/>
    <w:rsid w:val="00B2511C"/>
    <w:rsid w:val="00C05E4F"/>
    <w:rsid w:val="00EA1544"/>
    <w:rsid w:val="00FE6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E7E2C"/>
  <w15:chartTrackingRefBased/>
  <w15:docId w15:val="{6BC1FE4E-0BDC-4D1D-99B7-1DF255308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4E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6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2A4"/>
  </w:style>
  <w:style w:type="paragraph" w:styleId="Footer">
    <w:name w:val="footer"/>
    <w:basedOn w:val="Normal"/>
    <w:link w:val="FooterChar"/>
    <w:uiPriority w:val="99"/>
    <w:unhideWhenUsed/>
    <w:rsid w:val="00276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2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59D891-A824-49AC-874A-8B1A881874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2A9931-BC34-46C8-82D5-B17F36D5A81C}">
  <ds:schemaRefs>
    <ds:schemaRef ds:uri="http://schemas.microsoft.com/sharepoint/v3/contenttype/forms"/>
  </ds:schemaRefs>
</ds:datastoreItem>
</file>

<file path=customXml/itemProps3.xml><?xml version="1.0" encoding="utf-8"?>
<ds:datastoreItem xmlns:ds="http://schemas.openxmlformats.org/officeDocument/2006/customXml" ds:itemID="{ADD68942-8554-4078-9B30-38A5DB4B9EFC}">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1088</Words>
  <Characters>6204</Characters>
  <Application>Microsoft Office Word</Application>
  <DocSecurity>0</DocSecurity>
  <Lines>51</Lines>
  <Paragraphs>14</Paragraphs>
  <ScaleCrop>false</ScaleCrop>
  <Company/>
  <LinksUpToDate>false</LinksUpToDate>
  <CharactersWithSpaces>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Falkus</dc:creator>
  <cp:keywords/>
  <dc:description/>
  <cp:lastModifiedBy>Emily Gatis</cp:lastModifiedBy>
  <cp:revision>6</cp:revision>
  <dcterms:created xsi:type="dcterms:W3CDTF">2023-08-24T11:27:00Z</dcterms:created>
  <dcterms:modified xsi:type="dcterms:W3CDTF">2025-09-26T13:48:00Z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2023-06-21T07:30:45Z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5f87055d-8a9b-4434-94e5-720173066f8d</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Order">
    <vt:r8>1035400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y fmtid="{D5CDD505-2E9C-101B-9397-08002B2CF9AE}" pid="17" name="MediaServiceImageTags">
    <vt:lpwstr/>
  </property>
</Properties>
</file>